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261" w:rsidRPr="00AA32D0" w:rsidRDefault="00C43261" w:rsidP="00A609E4">
      <w:pPr>
        <w:spacing w:line="276" w:lineRule="auto"/>
      </w:pPr>
      <w:bookmarkStart w:id="0" w:name="_GoBack"/>
      <w:bookmarkEnd w:id="0"/>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D85CD2" w:rsidP="00A609E4">
      <w:pPr>
        <w:spacing w:line="276" w:lineRule="auto"/>
      </w:pPr>
      <w:r>
        <w:rPr>
          <w:noProof/>
          <w:lang w:eastAsia="nl-NL"/>
        </w:rPr>
        <mc:AlternateContent>
          <mc:Choice Requires="wps">
            <w:drawing>
              <wp:anchor distT="0" distB="0" distL="114300" distR="114300" simplePos="0" relativeHeight="251663360" behindDoc="0" locked="0" layoutInCell="1" allowOverlap="1" wp14:anchorId="418C56DD" wp14:editId="192DACC8">
                <wp:simplePos x="0" y="0"/>
                <wp:positionH relativeFrom="column">
                  <wp:posOffset>-1218565</wp:posOffset>
                </wp:positionH>
                <wp:positionV relativeFrom="paragraph">
                  <wp:posOffset>397510</wp:posOffset>
                </wp:positionV>
                <wp:extent cx="4114800" cy="2514600"/>
                <wp:effectExtent l="0" t="0" r="0" b="0"/>
                <wp:wrapThrough wrapText="bothSides">
                  <wp:wrapPolygon edited="0">
                    <wp:start x="133" y="218"/>
                    <wp:lineTo x="133" y="21164"/>
                    <wp:lineTo x="21333" y="21164"/>
                    <wp:lineTo x="21333" y="218"/>
                    <wp:lineTo x="133" y="218"/>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D85CD2" w:rsidRPr="00CA7ED3" w:rsidRDefault="00CC4129" w:rsidP="009244F2">
                            <w:pPr>
                              <w:spacing w:before="120" w:after="80" w:line="320" w:lineRule="exact"/>
                              <w:rPr>
                                <w:b/>
                                <w:color w:val="FFFFFF" w:themeColor="background1"/>
                                <w:sz w:val="48"/>
                              </w:rPr>
                            </w:pPr>
                            <w:r>
                              <w:rPr>
                                <w:b/>
                                <w:color w:val="FFFFFF" w:themeColor="background1"/>
                                <w:sz w:val="48"/>
                              </w:rPr>
                              <w:t xml:space="preserve">Ondersteuningsprofiel </w:t>
                            </w:r>
                          </w:p>
                          <w:p w:rsidR="00D85CD2" w:rsidRPr="00CA7ED3" w:rsidRDefault="00D85CD2" w:rsidP="00181FD3">
                            <w:pPr>
                              <w:spacing w:line="320" w:lineRule="exact"/>
                              <w:rPr>
                                <w:color w:val="FFFFFF" w:themeColor="background1"/>
                                <w:sz w:val="36"/>
                              </w:rPr>
                            </w:pPr>
                          </w:p>
                          <w:p w:rsidR="00D85CD2" w:rsidRPr="00CA7ED3" w:rsidRDefault="00CC4129" w:rsidP="00260F3E">
                            <w:pPr>
                              <w:spacing w:before="40" w:line="320" w:lineRule="exact"/>
                              <w:rPr>
                                <w:color w:val="FFFFFF" w:themeColor="background1"/>
                                <w:sz w:val="36"/>
                              </w:rPr>
                            </w:pPr>
                            <w:r>
                              <w:rPr>
                                <w:color w:val="FFFFFF" w:themeColor="background1"/>
                                <w:sz w:val="36"/>
                              </w:rPr>
                              <w:t>201</w:t>
                            </w:r>
                            <w:r w:rsidR="00286B8B">
                              <w:rPr>
                                <w:color w:val="FFFFFF" w:themeColor="background1"/>
                                <w:sz w:val="36"/>
                              </w:rPr>
                              <w:t>8</w:t>
                            </w:r>
                            <w:r w:rsidR="005B2133">
                              <w:rPr>
                                <w:color w:val="FFFFFF" w:themeColor="background1"/>
                                <w:sz w:val="36"/>
                              </w:rPr>
                              <w:t>-201</w:t>
                            </w:r>
                            <w:r w:rsidR="00286B8B">
                              <w:rPr>
                                <w:color w:val="FFFFFF" w:themeColor="background1"/>
                                <w:sz w:val="36"/>
                              </w:rPr>
                              <w:t>9</w:t>
                            </w: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C56DD" id="_x0000_t202" coordsize="21600,21600" o:spt="202" path="m,l,21600r21600,l21600,xe">
                <v:stroke joinstyle="miter"/>
                <v:path gradientshapeok="t" o:connecttype="rect"/>
              </v:shapetype>
              <v:shape id="Text Box 2" o:spid="_x0000_s1026" type="#_x0000_t202" style="position:absolute;margin-left:-95.95pt;margin-top:31.3pt;width:324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" filled="f" stroked="f">
                <v:textbox inset=",7.2pt,,7.2pt">
                  <w:txbxContent>
                    <w:p w:rsidR="00D85CD2" w:rsidRPr="00CA7ED3" w:rsidRDefault="00CC4129" w:rsidP="009244F2">
                      <w:pPr>
                        <w:spacing w:before="120" w:after="80" w:line="320" w:lineRule="exact"/>
                        <w:rPr>
                          <w:b/>
                          <w:color w:val="FFFFFF" w:themeColor="background1"/>
                          <w:sz w:val="48"/>
                        </w:rPr>
                      </w:pPr>
                      <w:r>
                        <w:rPr>
                          <w:b/>
                          <w:color w:val="FFFFFF" w:themeColor="background1"/>
                          <w:sz w:val="48"/>
                        </w:rPr>
                        <w:t xml:space="preserve">Ondersteuningsprofiel </w:t>
                      </w:r>
                    </w:p>
                    <w:p w:rsidR="00D85CD2" w:rsidRPr="00CA7ED3" w:rsidRDefault="00D85CD2" w:rsidP="00181FD3">
                      <w:pPr>
                        <w:spacing w:line="320" w:lineRule="exact"/>
                        <w:rPr>
                          <w:color w:val="FFFFFF" w:themeColor="background1"/>
                          <w:sz w:val="36"/>
                        </w:rPr>
                      </w:pPr>
                    </w:p>
                    <w:p w:rsidR="00D85CD2" w:rsidRPr="00CA7ED3" w:rsidRDefault="00CC4129" w:rsidP="00260F3E">
                      <w:pPr>
                        <w:spacing w:before="40" w:line="320" w:lineRule="exact"/>
                        <w:rPr>
                          <w:color w:val="FFFFFF" w:themeColor="background1"/>
                          <w:sz w:val="36"/>
                        </w:rPr>
                      </w:pPr>
                      <w:r>
                        <w:rPr>
                          <w:color w:val="FFFFFF" w:themeColor="background1"/>
                          <w:sz w:val="36"/>
                        </w:rPr>
                        <w:t>201</w:t>
                      </w:r>
                      <w:r w:rsidR="00286B8B">
                        <w:rPr>
                          <w:color w:val="FFFFFF" w:themeColor="background1"/>
                          <w:sz w:val="36"/>
                        </w:rPr>
                        <w:t>8</w:t>
                      </w:r>
                      <w:r w:rsidR="005B2133">
                        <w:rPr>
                          <w:color w:val="FFFFFF" w:themeColor="background1"/>
                          <w:sz w:val="36"/>
                        </w:rPr>
                        <w:t>-201</w:t>
                      </w:r>
                      <w:r w:rsidR="00286B8B">
                        <w:rPr>
                          <w:color w:val="FFFFFF" w:themeColor="background1"/>
                          <w:sz w:val="36"/>
                        </w:rPr>
                        <w:t>9</w:t>
                      </w: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p w:rsidR="00D85CD2" w:rsidRPr="00CA7ED3" w:rsidRDefault="00D85CD2" w:rsidP="00181FD3">
                      <w:pPr>
                        <w:spacing w:line="320" w:lineRule="exact"/>
                        <w:rPr>
                          <w:color w:val="FFFFFF" w:themeColor="background1"/>
                          <w:sz w:val="36"/>
                        </w:rPr>
                      </w:pPr>
                    </w:p>
                  </w:txbxContent>
                </v:textbox>
                <w10:wrap type="through"/>
              </v:shape>
            </w:pict>
          </mc:Fallback>
        </mc:AlternateContent>
      </w: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C43261" w:rsidRPr="00AA32D0" w:rsidRDefault="00C43261" w:rsidP="00A609E4">
      <w:pPr>
        <w:spacing w:line="276" w:lineRule="auto"/>
      </w:pPr>
    </w:p>
    <w:p w:rsidR="009F00DA" w:rsidRPr="00AA32D0" w:rsidRDefault="00837A83" w:rsidP="00837A83">
      <w:pPr>
        <w:tabs>
          <w:tab w:val="left" w:pos="2535"/>
        </w:tabs>
        <w:spacing w:line="276" w:lineRule="auto"/>
      </w:pPr>
      <w:r>
        <w:tab/>
      </w:r>
    </w:p>
    <w:p w:rsidR="009F00DA" w:rsidRPr="00AA32D0" w:rsidRDefault="009F00DA" w:rsidP="00A609E4">
      <w:pPr>
        <w:spacing w:line="276" w:lineRule="auto"/>
      </w:pPr>
    </w:p>
    <w:p w:rsidR="009F00DA" w:rsidRPr="00AA32D0" w:rsidRDefault="00837A83" w:rsidP="00837A83">
      <w:pPr>
        <w:tabs>
          <w:tab w:val="left" w:pos="2250"/>
        </w:tabs>
        <w:spacing w:line="276" w:lineRule="auto"/>
      </w:pPr>
      <w:r>
        <w:tab/>
      </w: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9F00DA" w:rsidRPr="00AA32D0" w:rsidRDefault="009F00DA" w:rsidP="00A609E4">
      <w:pPr>
        <w:spacing w:line="276" w:lineRule="auto"/>
      </w:pPr>
    </w:p>
    <w:p w:rsidR="005B2133" w:rsidRDefault="005B2133" w:rsidP="00A609E4">
      <w:pPr>
        <w:spacing w:line="276" w:lineRule="auto"/>
        <w:rPr>
          <w:rFonts w:eastAsiaTheme="majorEastAsia" w:cstheme="majorBidi"/>
          <w:b/>
          <w:bCs/>
          <w:color w:val="CD0920"/>
          <w:sz w:val="32"/>
          <w:szCs w:val="32"/>
        </w:rPr>
      </w:pPr>
      <w:r>
        <w:br w:type="page"/>
      </w:r>
    </w:p>
    <w:p w:rsidR="009F00DA" w:rsidRPr="00AA32D0" w:rsidRDefault="00CC4129" w:rsidP="00A609E4">
      <w:pPr>
        <w:pStyle w:val="Kop1"/>
        <w:spacing w:line="276" w:lineRule="auto"/>
      </w:pPr>
      <w:r>
        <w:lastRenderedPageBreak/>
        <w:t>Algemeen</w:t>
      </w:r>
    </w:p>
    <w:p w:rsidR="009F00DA" w:rsidRPr="00AA32D0" w:rsidRDefault="009F00DA" w:rsidP="00A609E4">
      <w:pPr>
        <w:spacing w:line="276" w:lineRule="auto"/>
        <w:rPr>
          <w:b/>
          <w:color w:val="CD0920"/>
          <w:sz w:val="32"/>
        </w:rPr>
      </w:pPr>
    </w:p>
    <w:p w:rsidR="009F00DA" w:rsidRPr="00CC4129" w:rsidRDefault="00CC4129" w:rsidP="00A609E4">
      <w:pPr>
        <w:pStyle w:val="Kop1"/>
        <w:spacing w:line="276" w:lineRule="auto"/>
        <w:rPr>
          <w:sz w:val="22"/>
          <w:szCs w:val="22"/>
        </w:rPr>
      </w:pPr>
      <w:r>
        <w:rPr>
          <w:sz w:val="22"/>
          <w:szCs w:val="22"/>
        </w:rPr>
        <w:t xml:space="preserve">Inleiding </w:t>
      </w:r>
    </w:p>
    <w:p w:rsidR="00CC4129" w:rsidRPr="001F6CD4" w:rsidRDefault="00CC4129" w:rsidP="00A609E4">
      <w:pPr>
        <w:spacing w:line="276" w:lineRule="auto"/>
        <w:contextualSpacing/>
        <w:jc w:val="both"/>
        <w:rPr>
          <w:rFonts w:eastAsia="Cambria" w:cs="Arial"/>
          <w:sz w:val="22"/>
          <w:szCs w:val="20"/>
        </w:rPr>
      </w:pPr>
      <w:r w:rsidRPr="001F6CD4">
        <w:rPr>
          <w:rFonts w:eastAsia="Cambria" w:cs="Arial"/>
          <w:sz w:val="22"/>
          <w:szCs w:val="20"/>
        </w:rPr>
        <w:t>Onze school maakt deel uit van het samenwerkingsverband VO 20.0</w:t>
      </w:r>
      <w:r w:rsidR="000D1979">
        <w:rPr>
          <w:rFonts w:eastAsia="Cambria" w:cs="Arial"/>
          <w:sz w:val="22"/>
          <w:szCs w:val="20"/>
        </w:rPr>
        <w:t>1</w:t>
      </w:r>
      <w:r w:rsidRPr="001F6CD4">
        <w:rPr>
          <w:rFonts w:eastAsia="Cambria" w:cs="Arial"/>
          <w:sz w:val="22"/>
          <w:szCs w:val="20"/>
        </w:rPr>
        <w:t xml:space="preserve">. Samen met alle scholen </w:t>
      </w:r>
      <w:r w:rsidR="000D1979">
        <w:rPr>
          <w:rFonts w:eastAsia="Cambria" w:cs="Arial"/>
          <w:sz w:val="22"/>
          <w:szCs w:val="20"/>
        </w:rPr>
        <w:t xml:space="preserve">die zijn aangesloten bij dit samenwerkingsverband </w:t>
      </w:r>
      <w:r w:rsidRPr="001F6CD4">
        <w:rPr>
          <w:rFonts w:eastAsia="Cambria" w:cs="Arial"/>
          <w:sz w:val="22"/>
          <w:szCs w:val="20"/>
        </w:rPr>
        <w:t xml:space="preserve">zorgen we ervoor dat er voor elk kind een passende onderwijsplek beschikbaar is. Op de website van het samenwerkingsverband </w:t>
      </w:r>
      <w:hyperlink r:id="rId8" w:history="1">
        <w:r w:rsidRPr="001F6CD4">
          <w:rPr>
            <w:rFonts w:eastAsia="Cambria" w:cs="Arial"/>
            <w:color w:val="0000FF" w:themeColor="hyperlink"/>
            <w:sz w:val="22"/>
            <w:szCs w:val="20"/>
            <w:u w:val="single"/>
          </w:rPr>
          <w:t>www.passendonderwijsgroningen.nl</w:t>
        </w:r>
      </w:hyperlink>
      <w:r w:rsidRPr="001F6CD4">
        <w:rPr>
          <w:rFonts w:eastAsia="Cambria" w:cs="Arial"/>
          <w:sz w:val="22"/>
          <w:szCs w:val="20"/>
        </w:rPr>
        <w:t xml:space="preserve"> staat aangegeven:</w:t>
      </w:r>
    </w:p>
    <w:p w:rsidR="00CC4129" w:rsidRPr="001F6CD4" w:rsidRDefault="00CC4129" w:rsidP="00A609E4">
      <w:pPr>
        <w:numPr>
          <w:ilvl w:val="0"/>
          <w:numId w:val="2"/>
        </w:numPr>
        <w:spacing w:line="276" w:lineRule="auto"/>
        <w:contextualSpacing/>
        <w:jc w:val="both"/>
        <w:rPr>
          <w:rFonts w:eastAsia="Cambria" w:cs="Arial"/>
          <w:sz w:val="22"/>
          <w:szCs w:val="20"/>
        </w:rPr>
      </w:pPr>
      <w:r w:rsidRPr="001F6CD4">
        <w:rPr>
          <w:rFonts w:eastAsia="Cambria" w:cs="Arial"/>
          <w:sz w:val="22"/>
          <w:szCs w:val="20"/>
        </w:rPr>
        <w:t>welke schoolbesturen zijn aangesloten bij het samenwerkingsverband;</w:t>
      </w:r>
    </w:p>
    <w:p w:rsidR="00CC4129" w:rsidRPr="001F6CD4" w:rsidRDefault="00CC4129" w:rsidP="00A609E4">
      <w:pPr>
        <w:numPr>
          <w:ilvl w:val="0"/>
          <w:numId w:val="2"/>
        </w:numPr>
        <w:spacing w:line="276" w:lineRule="auto"/>
        <w:contextualSpacing/>
        <w:jc w:val="both"/>
        <w:rPr>
          <w:rFonts w:eastAsia="Cambria" w:cs="Arial"/>
          <w:sz w:val="22"/>
          <w:szCs w:val="20"/>
        </w:rPr>
      </w:pPr>
      <w:r w:rsidRPr="001F6CD4">
        <w:rPr>
          <w:rFonts w:eastAsia="Cambria" w:cs="Arial"/>
          <w:sz w:val="22"/>
          <w:szCs w:val="20"/>
        </w:rPr>
        <w:t>de ondersteuningsprofielen van de scholen;</w:t>
      </w:r>
    </w:p>
    <w:p w:rsidR="00CC4129" w:rsidRPr="00CC4129" w:rsidRDefault="00CC4129" w:rsidP="00A609E4">
      <w:pPr>
        <w:pStyle w:val="Lijstalinea"/>
        <w:numPr>
          <w:ilvl w:val="0"/>
          <w:numId w:val="2"/>
        </w:numPr>
        <w:spacing w:line="276" w:lineRule="auto"/>
        <w:jc w:val="both"/>
        <w:rPr>
          <w:rFonts w:cs="Arial"/>
          <w:sz w:val="20"/>
        </w:rPr>
      </w:pPr>
      <w:r w:rsidRPr="00C064FC">
        <w:rPr>
          <w:rFonts w:eastAsia="Cambria" w:cs="Arial"/>
          <w:sz w:val="22"/>
          <w:szCs w:val="20"/>
        </w:rPr>
        <w:t>wat de basisondersteuning is van alle scholen in het SwV.</w:t>
      </w:r>
    </w:p>
    <w:p w:rsidR="00CC4129" w:rsidRDefault="00CC4129" w:rsidP="00A609E4">
      <w:pPr>
        <w:spacing w:line="276" w:lineRule="auto"/>
        <w:jc w:val="both"/>
        <w:rPr>
          <w:rFonts w:cs="Arial"/>
          <w:sz w:val="20"/>
        </w:rPr>
      </w:pPr>
    </w:p>
    <w:p w:rsidR="00A609E4" w:rsidRDefault="00A609E4" w:rsidP="00A609E4">
      <w:pPr>
        <w:spacing w:line="276" w:lineRule="auto"/>
        <w:jc w:val="both"/>
        <w:rPr>
          <w:rFonts w:cs="Arial"/>
          <w:sz w:val="20"/>
        </w:rPr>
      </w:pPr>
    </w:p>
    <w:p w:rsidR="00CC4129" w:rsidRDefault="00CC4129" w:rsidP="00A609E4">
      <w:pPr>
        <w:pStyle w:val="Kop1"/>
        <w:spacing w:line="276" w:lineRule="auto"/>
        <w:rPr>
          <w:sz w:val="28"/>
        </w:rPr>
      </w:pPr>
      <w:r>
        <w:rPr>
          <w:sz w:val="28"/>
        </w:rPr>
        <w:t xml:space="preserve">Wie zijn we en welk onderwijsaanbod is er op onze school? </w:t>
      </w:r>
    </w:p>
    <w:p w:rsidR="00CB1A3E" w:rsidRDefault="00CB1A3E" w:rsidP="00A609E4">
      <w:pPr>
        <w:spacing w:line="276" w:lineRule="auto"/>
      </w:pPr>
    </w:p>
    <w:p w:rsidR="000D1979" w:rsidRDefault="00CB1A3E" w:rsidP="00A609E4">
      <w:pPr>
        <w:pBdr>
          <w:left w:val="nil"/>
        </w:pBdr>
        <w:spacing w:line="276" w:lineRule="auto"/>
        <w:jc w:val="both"/>
        <w:rPr>
          <w:sz w:val="22"/>
          <w:szCs w:val="22"/>
        </w:rPr>
      </w:pPr>
      <w:r w:rsidRPr="005455F3">
        <w:rPr>
          <w:sz w:val="22"/>
          <w:szCs w:val="22"/>
        </w:rPr>
        <w:t>CSG Kluiverboom is een kleine school voor de basis- en kaderberoepsgerichte leerweg van het VMBO</w:t>
      </w:r>
      <w:r w:rsidR="000D1979">
        <w:rPr>
          <w:sz w:val="22"/>
          <w:szCs w:val="22"/>
        </w:rPr>
        <w:t xml:space="preserve">. </w:t>
      </w:r>
      <w:r w:rsidR="00286B8B">
        <w:rPr>
          <w:sz w:val="22"/>
          <w:szCs w:val="22"/>
        </w:rPr>
        <w:t>Sinds schooljaar 2018-2019 wordt in klas 1 ook de theoretische leerweg aangeboden. Het is een school met circa 20</w:t>
      </w:r>
      <w:r w:rsidRPr="005455F3">
        <w:rPr>
          <w:sz w:val="22"/>
          <w:szCs w:val="22"/>
        </w:rPr>
        <w:t>0 leerlingen bi</w:t>
      </w:r>
      <w:r w:rsidR="00286B8B">
        <w:rPr>
          <w:sz w:val="22"/>
          <w:szCs w:val="22"/>
        </w:rPr>
        <w:t>j de aanvang van cursusjaar 2018</w:t>
      </w:r>
      <w:r w:rsidRPr="005455F3">
        <w:rPr>
          <w:sz w:val="22"/>
          <w:szCs w:val="22"/>
        </w:rPr>
        <w:t>-201</w:t>
      </w:r>
      <w:r w:rsidR="00286B8B">
        <w:rPr>
          <w:sz w:val="22"/>
          <w:szCs w:val="22"/>
        </w:rPr>
        <w:t>9</w:t>
      </w:r>
      <w:r w:rsidR="000D1979">
        <w:rPr>
          <w:sz w:val="22"/>
          <w:szCs w:val="22"/>
        </w:rPr>
        <w:t xml:space="preserve">. Bij een deel van onze leerlingen is sprake van een ondersteuningsbehoefte. </w:t>
      </w:r>
    </w:p>
    <w:p w:rsidR="000D1979" w:rsidRDefault="00CB1A3E" w:rsidP="00A609E4">
      <w:pPr>
        <w:pBdr>
          <w:left w:val="nil"/>
        </w:pBdr>
        <w:spacing w:line="276" w:lineRule="auto"/>
        <w:jc w:val="both"/>
        <w:rPr>
          <w:sz w:val="22"/>
          <w:szCs w:val="22"/>
        </w:rPr>
      </w:pPr>
      <w:r w:rsidRPr="005455F3">
        <w:rPr>
          <w:sz w:val="22"/>
          <w:szCs w:val="22"/>
        </w:rPr>
        <w:t xml:space="preserve">In de onderbouw wordt een algemeen onderwijsprogramma aangeboden en in de bovenbouw </w:t>
      </w:r>
      <w:r w:rsidR="000D1979">
        <w:rPr>
          <w:sz w:val="22"/>
          <w:szCs w:val="22"/>
        </w:rPr>
        <w:t xml:space="preserve">worden de profielen Zorg &amp; Welzijn en Techniek (PIE en </w:t>
      </w:r>
      <w:r w:rsidR="00352B9D">
        <w:rPr>
          <w:sz w:val="22"/>
          <w:szCs w:val="22"/>
        </w:rPr>
        <w:t>Mobiliteit en Transport</w:t>
      </w:r>
      <w:r w:rsidR="000D1979">
        <w:rPr>
          <w:sz w:val="22"/>
          <w:szCs w:val="22"/>
        </w:rPr>
        <w:t xml:space="preserve">) aangeboden. </w:t>
      </w:r>
    </w:p>
    <w:p w:rsidR="00CB1A3E" w:rsidRPr="005455F3" w:rsidRDefault="00CB1A3E" w:rsidP="00A609E4">
      <w:pPr>
        <w:pBdr>
          <w:left w:val="nil"/>
        </w:pBdr>
        <w:spacing w:line="276" w:lineRule="auto"/>
        <w:jc w:val="both"/>
        <w:rPr>
          <w:rFonts w:eastAsia="Arial" w:cs="Arial"/>
          <w:sz w:val="22"/>
          <w:szCs w:val="22"/>
        </w:rPr>
      </w:pPr>
      <w:r w:rsidRPr="005455F3">
        <w:rPr>
          <w:sz w:val="22"/>
          <w:szCs w:val="22"/>
        </w:rPr>
        <w:t xml:space="preserve">Dit ondersteuningsprofiel beschrijft welke voorzieningen de school in huis heeft. Het profiel geeft antwoord op de vraag welke basisondersteuning de school levert en wat de school kan doen voor leerlingen die extra ondersteuning nodig hebben. </w:t>
      </w:r>
    </w:p>
    <w:p w:rsidR="00CB1A3E" w:rsidRDefault="00CB1A3E" w:rsidP="00A609E4">
      <w:pPr>
        <w:pBdr>
          <w:left w:val="nil"/>
        </w:pBdr>
        <w:spacing w:line="276" w:lineRule="auto"/>
        <w:jc w:val="both"/>
        <w:rPr>
          <w:sz w:val="22"/>
          <w:szCs w:val="22"/>
        </w:rPr>
      </w:pPr>
    </w:p>
    <w:p w:rsidR="00CB1A3E" w:rsidRPr="005455F3" w:rsidRDefault="00CB1A3E" w:rsidP="00A609E4">
      <w:pPr>
        <w:pStyle w:val="Kop3"/>
        <w:spacing w:line="276" w:lineRule="auto"/>
        <w:rPr>
          <w:sz w:val="22"/>
        </w:rPr>
      </w:pPr>
      <w:r w:rsidRPr="005455F3">
        <w:rPr>
          <w:sz w:val="22"/>
        </w:rPr>
        <w:t>Visie op begeleiding</w:t>
      </w:r>
    </w:p>
    <w:p w:rsidR="00CB1A3E" w:rsidRPr="005018F5" w:rsidRDefault="00CB1A3E" w:rsidP="00A609E4">
      <w:pPr>
        <w:pStyle w:val="Geenafstand"/>
        <w:spacing w:before="0" w:line="276" w:lineRule="auto"/>
        <w:jc w:val="both"/>
        <w:rPr>
          <w:rFonts w:ascii="Arial" w:eastAsia="Arial Bold" w:hAnsi="Arial" w:cs="Arial"/>
          <w:b/>
          <w:sz w:val="22"/>
          <w:szCs w:val="22"/>
        </w:rPr>
      </w:pPr>
      <w:r w:rsidRPr="005018F5">
        <w:rPr>
          <w:rFonts w:ascii="Arial" w:hAnsi="Arial" w:cs="Arial"/>
          <w:b/>
          <w:sz w:val="22"/>
          <w:szCs w:val="22"/>
        </w:rPr>
        <w:t>De mentor is spil</w:t>
      </w:r>
    </w:p>
    <w:p w:rsidR="00D31ABC" w:rsidRDefault="00CB1A3E" w:rsidP="00A609E4">
      <w:pPr>
        <w:pStyle w:val="Geenafstand"/>
        <w:spacing w:before="0" w:line="276" w:lineRule="auto"/>
        <w:jc w:val="both"/>
        <w:rPr>
          <w:rFonts w:ascii="Arial" w:eastAsia="Arial" w:hAnsi="Arial" w:cs="Arial"/>
          <w:sz w:val="22"/>
          <w:szCs w:val="22"/>
        </w:rPr>
      </w:pPr>
      <w:r>
        <w:rPr>
          <w:rFonts w:ascii="Arial"/>
          <w:sz w:val="22"/>
          <w:szCs w:val="22"/>
        </w:rPr>
        <w:t xml:space="preserve">De mentor is spil </w:t>
      </w:r>
      <w:r w:rsidR="000D1979">
        <w:rPr>
          <w:rFonts w:ascii="Arial"/>
          <w:sz w:val="22"/>
          <w:szCs w:val="22"/>
        </w:rPr>
        <w:t>in de ondersteuning</w:t>
      </w:r>
      <w:r>
        <w:rPr>
          <w:rFonts w:ascii="Arial"/>
          <w:sz w:val="22"/>
          <w:szCs w:val="22"/>
        </w:rPr>
        <w:t xml:space="preserve"> rond</w:t>
      </w:r>
      <w:r w:rsidR="000D1979">
        <w:rPr>
          <w:rFonts w:ascii="Arial"/>
          <w:sz w:val="22"/>
          <w:szCs w:val="22"/>
        </w:rPr>
        <w:t>om</w:t>
      </w:r>
      <w:r>
        <w:rPr>
          <w:rFonts w:ascii="Arial"/>
          <w:sz w:val="22"/>
          <w:szCs w:val="22"/>
        </w:rPr>
        <w:t xml:space="preserve"> de leerling. </w:t>
      </w:r>
      <w:r w:rsidR="00D31ABC">
        <w:rPr>
          <w:rFonts w:ascii="Arial"/>
          <w:sz w:val="22"/>
          <w:szCs w:val="22"/>
        </w:rPr>
        <w:t>Zij zijn de verbindende factor tussen school, leerling en thuis</w:t>
      </w:r>
      <w:r w:rsidR="00D31ABC">
        <w:rPr>
          <w:rFonts w:ascii="Arial"/>
          <w:sz w:val="22"/>
          <w:szCs w:val="22"/>
        </w:rPr>
        <w:br/>
      </w:r>
    </w:p>
    <w:p w:rsidR="00CB1A3E" w:rsidRDefault="00CB1A3E" w:rsidP="00A609E4">
      <w:pPr>
        <w:pBdr>
          <w:left w:val="nil"/>
        </w:pBdr>
        <w:spacing w:line="276" w:lineRule="auto"/>
        <w:jc w:val="both"/>
        <w:rPr>
          <w:rFonts w:cs="Arial"/>
          <w:b/>
          <w:sz w:val="22"/>
          <w:szCs w:val="22"/>
        </w:rPr>
      </w:pPr>
      <w:r w:rsidRPr="005455F3">
        <w:rPr>
          <w:rFonts w:cs="Arial"/>
          <w:b/>
          <w:sz w:val="22"/>
          <w:szCs w:val="22"/>
        </w:rPr>
        <w:t>Het leren van de leerling staat centraal</w:t>
      </w:r>
    </w:p>
    <w:p w:rsidR="00CB1A3E" w:rsidRDefault="00CB1A3E" w:rsidP="00A609E4">
      <w:pPr>
        <w:pBdr>
          <w:left w:val="nil"/>
        </w:pBdr>
        <w:spacing w:line="276" w:lineRule="auto"/>
        <w:jc w:val="both"/>
        <w:rPr>
          <w:sz w:val="22"/>
          <w:szCs w:val="22"/>
        </w:rPr>
      </w:pPr>
      <w:r w:rsidRPr="005455F3">
        <w:rPr>
          <w:sz w:val="22"/>
          <w:szCs w:val="22"/>
        </w:rPr>
        <w:t xml:space="preserve">De ondersteuningsstructuur is erop gericht dat de leerling zich zo optimaal mogelijk ontwikkelt. </w:t>
      </w:r>
      <w:r w:rsidR="00D31ABC">
        <w:rPr>
          <w:sz w:val="22"/>
          <w:szCs w:val="22"/>
        </w:rPr>
        <w:t xml:space="preserve">De leerling is op school </w:t>
      </w:r>
      <w:r w:rsidR="00D31ABC">
        <w:rPr>
          <w:sz w:val="22"/>
          <w:szCs w:val="22"/>
        </w:rPr>
        <w:lastRenderedPageBreak/>
        <w:t xml:space="preserve">om te leren en deel te nemen aan het onderwijsproces. Leerlingondersteuning is bedoeld om de leerling te begeleiden en </w:t>
      </w:r>
      <w:r w:rsidR="00352B9D">
        <w:rPr>
          <w:sz w:val="22"/>
          <w:szCs w:val="22"/>
        </w:rPr>
        <w:t xml:space="preserve">te </w:t>
      </w:r>
      <w:r w:rsidR="00D31ABC">
        <w:rPr>
          <w:sz w:val="22"/>
          <w:szCs w:val="22"/>
        </w:rPr>
        <w:t>ondersteunen in het behalen van het diploma dat past bij de cognitieve mogelijkheden van de betreffende leerling.</w:t>
      </w:r>
    </w:p>
    <w:p w:rsidR="00CB1A3E" w:rsidRPr="005455F3" w:rsidRDefault="00CB1A3E" w:rsidP="00A609E4">
      <w:pPr>
        <w:pBdr>
          <w:left w:val="nil"/>
        </w:pBdr>
        <w:spacing w:line="276" w:lineRule="auto"/>
        <w:jc w:val="both"/>
        <w:rPr>
          <w:rFonts w:cs="Arial"/>
          <w:b/>
          <w:sz w:val="22"/>
          <w:szCs w:val="22"/>
        </w:rPr>
      </w:pPr>
    </w:p>
    <w:p w:rsidR="00CE3C96" w:rsidRDefault="00CE3C96">
      <w:pPr>
        <w:spacing w:line="240" w:lineRule="auto"/>
        <w:rPr>
          <w:rFonts w:eastAsiaTheme="majorEastAsia" w:cstheme="majorBidi"/>
          <w:b/>
          <w:bCs/>
          <w:color w:val="CD0920"/>
          <w:sz w:val="22"/>
        </w:rPr>
      </w:pPr>
      <w:r>
        <w:rPr>
          <w:sz w:val="22"/>
        </w:rPr>
        <w:br w:type="page"/>
      </w:r>
    </w:p>
    <w:p w:rsidR="00CB1A3E" w:rsidRDefault="00CB1A3E" w:rsidP="00A609E4">
      <w:pPr>
        <w:pStyle w:val="Kop3"/>
        <w:spacing w:line="276" w:lineRule="auto"/>
        <w:rPr>
          <w:sz w:val="22"/>
        </w:rPr>
      </w:pPr>
      <w:r w:rsidRPr="00102DBC">
        <w:rPr>
          <w:sz w:val="22"/>
        </w:rPr>
        <w:lastRenderedPageBreak/>
        <w:t xml:space="preserve">Onderwijsaanbod </w:t>
      </w:r>
    </w:p>
    <w:p w:rsidR="00CB1A3E" w:rsidRDefault="00CB1A3E" w:rsidP="00A609E4">
      <w:pPr>
        <w:spacing w:line="276" w:lineRule="auto"/>
        <w:jc w:val="both"/>
        <w:rPr>
          <w:sz w:val="22"/>
        </w:rPr>
      </w:pPr>
      <w:r>
        <w:rPr>
          <w:sz w:val="22"/>
        </w:rPr>
        <w:t xml:space="preserve">Op onze school wordt onderwijs aangeboden op de volgende niveaus: </w:t>
      </w:r>
    </w:p>
    <w:p w:rsidR="00CB1A3E" w:rsidRDefault="00CB1A3E" w:rsidP="00A609E4">
      <w:pPr>
        <w:pStyle w:val="Lijstalinea"/>
        <w:numPr>
          <w:ilvl w:val="0"/>
          <w:numId w:val="3"/>
        </w:numPr>
        <w:spacing w:line="276" w:lineRule="auto"/>
        <w:rPr>
          <w:sz w:val="22"/>
        </w:rPr>
      </w:pPr>
      <w:r w:rsidRPr="005455F3">
        <w:rPr>
          <w:sz w:val="22"/>
        </w:rPr>
        <w:t>vmbo-basis</w:t>
      </w:r>
      <w:r w:rsidR="00D31ABC">
        <w:rPr>
          <w:sz w:val="22"/>
        </w:rPr>
        <w:t>beroepsgerichte leerweg (vmbo-BB</w:t>
      </w:r>
      <w:r w:rsidRPr="005455F3">
        <w:rPr>
          <w:sz w:val="22"/>
        </w:rPr>
        <w:t xml:space="preserve">) </w:t>
      </w:r>
      <w:r>
        <w:rPr>
          <w:sz w:val="22"/>
        </w:rPr>
        <w:t>alle leerjaren</w:t>
      </w:r>
    </w:p>
    <w:p w:rsidR="00CB1A3E" w:rsidRDefault="00CB1A3E" w:rsidP="00A609E4">
      <w:pPr>
        <w:pStyle w:val="Lijstalinea"/>
        <w:numPr>
          <w:ilvl w:val="0"/>
          <w:numId w:val="3"/>
        </w:numPr>
        <w:spacing w:line="276" w:lineRule="auto"/>
        <w:rPr>
          <w:sz w:val="22"/>
        </w:rPr>
      </w:pPr>
      <w:r w:rsidRPr="005455F3">
        <w:rPr>
          <w:sz w:val="22"/>
        </w:rPr>
        <w:t>vmbo-kader</w:t>
      </w:r>
      <w:r w:rsidR="00D31ABC">
        <w:rPr>
          <w:sz w:val="22"/>
        </w:rPr>
        <w:t>beroepsgerichte leerweg (vmbo-KB</w:t>
      </w:r>
      <w:r w:rsidRPr="005455F3">
        <w:rPr>
          <w:sz w:val="22"/>
        </w:rPr>
        <w:t xml:space="preserve">) </w:t>
      </w:r>
      <w:r>
        <w:rPr>
          <w:sz w:val="22"/>
        </w:rPr>
        <w:t>alle leerjaren</w:t>
      </w:r>
    </w:p>
    <w:p w:rsidR="00E3611E" w:rsidRDefault="00E3611E" w:rsidP="00A609E4">
      <w:pPr>
        <w:pStyle w:val="Lijstalinea"/>
        <w:numPr>
          <w:ilvl w:val="0"/>
          <w:numId w:val="3"/>
        </w:numPr>
        <w:spacing w:line="276" w:lineRule="auto"/>
        <w:rPr>
          <w:sz w:val="22"/>
        </w:rPr>
      </w:pPr>
      <w:r>
        <w:rPr>
          <w:sz w:val="22"/>
        </w:rPr>
        <w:t>vmbo-theoretische leerweg (vmbo-TL), leerjaar 1</w:t>
      </w:r>
    </w:p>
    <w:p w:rsidR="00D31ABC" w:rsidRDefault="00D31ABC" w:rsidP="00A609E4">
      <w:pPr>
        <w:spacing w:line="276" w:lineRule="auto"/>
        <w:rPr>
          <w:sz w:val="22"/>
        </w:rPr>
      </w:pPr>
    </w:p>
    <w:p w:rsidR="00F03814" w:rsidRDefault="00F03814" w:rsidP="00A609E4">
      <w:pPr>
        <w:spacing w:line="276" w:lineRule="auto"/>
        <w:rPr>
          <w:sz w:val="22"/>
          <w:szCs w:val="22"/>
        </w:rPr>
      </w:pPr>
      <w:r>
        <w:rPr>
          <w:sz w:val="22"/>
          <w:szCs w:val="22"/>
        </w:rPr>
        <w:t xml:space="preserve">Leerlingen worden in staat gesteld een maatwerkdiploma te halen; ze kunnen dan op verschillende niveaus examen doen. </w:t>
      </w:r>
    </w:p>
    <w:p w:rsidR="00E3611E" w:rsidRDefault="00E3611E" w:rsidP="00A609E4">
      <w:pPr>
        <w:spacing w:line="276" w:lineRule="auto"/>
        <w:rPr>
          <w:sz w:val="22"/>
          <w:szCs w:val="22"/>
        </w:rPr>
      </w:pPr>
    </w:p>
    <w:p w:rsidR="00E3611E" w:rsidRDefault="00E3611E" w:rsidP="00E3611E">
      <w:pPr>
        <w:pStyle w:val="Kop3"/>
        <w:spacing w:line="276" w:lineRule="auto"/>
        <w:rPr>
          <w:sz w:val="22"/>
        </w:rPr>
      </w:pPr>
      <w:r>
        <w:rPr>
          <w:sz w:val="22"/>
        </w:rPr>
        <w:t>Onderwijs op maat</w:t>
      </w:r>
    </w:p>
    <w:p w:rsidR="00E3611E" w:rsidRDefault="00E3611E" w:rsidP="00AC0CD5">
      <w:pPr>
        <w:spacing w:line="276" w:lineRule="auto"/>
        <w:rPr>
          <w:sz w:val="22"/>
          <w:szCs w:val="22"/>
        </w:rPr>
      </w:pPr>
      <w:r>
        <w:rPr>
          <w:sz w:val="22"/>
        </w:rPr>
        <w:t xml:space="preserve">Vanaf schooljaar 2018-2019 wordt in klas 1 gewerkt aan “onderwijs op maat”. Onderwijs op Maat staat voor een persoonlijke aanpak voor elke leerling. Door intensief contact met de mentor krijgen we samen met de leerling een goed beeld van </w:t>
      </w:r>
      <w:r w:rsidR="00352B9D">
        <w:rPr>
          <w:sz w:val="22"/>
        </w:rPr>
        <w:t>wat de leerling</w:t>
      </w:r>
      <w:r>
        <w:rPr>
          <w:sz w:val="22"/>
        </w:rPr>
        <w:t xml:space="preserve"> nodig heeft om tot leren te komen.</w:t>
      </w:r>
      <w:r w:rsidR="00AC0CD5">
        <w:rPr>
          <w:sz w:val="22"/>
        </w:rPr>
        <w:t xml:space="preserve"> </w:t>
      </w:r>
      <w:r w:rsidR="00AC0CD5" w:rsidRPr="00AC0CD5">
        <w:rPr>
          <w:sz w:val="22"/>
        </w:rPr>
        <w:t>Niet alleen de lesstof, maar ook dat wat een leerling daarbuiten nodig heeft aan voorwaarden om t</w:t>
      </w:r>
      <w:r w:rsidR="00352B9D">
        <w:rPr>
          <w:sz w:val="22"/>
        </w:rPr>
        <w:t>ot</w:t>
      </w:r>
      <w:r w:rsidR="00AC0CD5" w:rsidRPr="00AC0CD5">
        <w:rPr>
          <w:sz w:val="22"/>
        </w:rPr>
        <w:t xml:space="preserve"> leren</w:t>
      </w:r>
      <w:r w:rsidR="00352B9D">
        <w:rPr>
          <w:sz w:val="22"/>
        </w:rPr>
        <w:t xml:space="preserve"> te komen</w:t>
      </w:r>
      <w:r w:rsidR="00AC0CD5" w:rsidRPr="00AC0CD5">
        <w:rPr>
          <w:sz w:val="22"/>
        </w:rPr>
        <w:t>. Bijvoorbeeld het aanleren van studievaardigheden als plannen en organiseren.</w:t>
      </w:r>
      <w:r w:rsidR="00AC0CD5">
        <w:rPr>
          <w:sz w:val="22"/>
        </w:rPr>
        <w:t xml:space="preserve"> Praktisch houdt dit o.a. in dat leerlingen les krijgen van minder docenten in minder verschillende lokalen. </w:t>
      </w:r>
    </w:p>
    <w:p w:rsidR="00AC0CD5" w:rsidRDefault="00AC0CD5" w:rsidP="00AC0CD5">
      <w:pPr>
        <w:spacing w:line="276" w:lineRule="auto"/>
        <w:rPr>
          <w:sz w:val="22"/>
          <w:szCs w:val="22"/>
        </w:rPr>
      </w:pPr>
    </w:p>
    <w:p w:rsidR="00AC0CD5" w:rsidRPr="00AC0CD5" w:rsidRDefault="00AC0CD5" w:rsidP="00AC0CD5">
      <w:pPr>
        <w:spacing w:line="276" w:lineRule="auto"/>
        <w:rPr>
          <w:sz w:val="22"/>
          <w:szCs w:val="22"/>
        </w:rPr>
      </w:pPr>
    </w:p>
    <w:p w:rsidR="00CB1A3E" w:rsidRPr="00CB1A3E" w:rsidRDefault="00CB1A3E" w:rsidP="00A609E4">
      <w:pPr>
        <w:spacing w:line="276" w:lineRule="auto"/>
      </w:pPr>
    </w:p>
    <w:p w:rsidR="00A1472F" w:rsidRPr="00CB1A3E" w:rsidRDefault="00CB1A3E" w:rsidP="00A609E4">
      <w:pPr>
        <w:pStyle w:val="Kop1"/>
        <w:spacing w:line="276" w:lineRule="auto"/>
        <w:rPr>
          <w:sz w:val="28"/>
        </w:rPr>
      </w:pPr>
      <w:r w:rsidRPr="00CB1A3E">
        <w:rPr>
          <w:sz w:val="28"/>
        </w:rPr>
        <w:t>Wat bieden we aan ondersteuning?</w:t>
      </w:r>
    </w:p>
    <w:p w:rsidR="00CB1A3E" w:rsidRDefault="00CB1A3E" w:rsidP="00A609E4">
      <w:pPr>
        <w:spacing w:line="276" w:lineRule="auto"/>
      </w:pPr>
    </w:p>
    <w:p w:rsidR="00E3611E" w:rsidRPr="00E3611E" w:rsidRDefault="00CB1A3E" w:rsidP="00E3611E">
      <w:pPr>
        <w:pStyle w:val="Kop3"/>
        <w:spacing w:line="276" w:lineRule="auto"/>
        <w:rPr>
          <w:sz w:val="22"/>
        </w:rPr>
      </w:pPr>
      <w:r>
        <w:rPr>
          <w:sz w:val="22"/>
        </w:rPr>
        <w:t>Algemeen</w:t>
      </w:r>
    </w:p>
    <w:p w:rsidR="00260EC4" w:rsidRDefault="00CB1A3E" w:rsidP="00A609E4">
      <w:pPr>
        <w:spacing w:line="276" w:lineRule="auto"/>
        <w:jc w:val="both"/>
        <w:rPr>
          <w:rFonts w:cs="Arial"/>
          <w:sz w:val="22"/>
        </w:rPr>
      </w:pPr>
      <w:r w:rsidRPr="0078599C">
        <w:rPr>
          <w:rFonts w:cs="Arial"/>
          <w:sz w:val="22"/>
        </w:rPr>
        <w:t xml:space="preserve">In het ondersteuningsaanbod wordt onderscheid gemaakt tussen basisondersteuning en extra ondersteuning. De inzet die wordt beschreven onder de basisondersteuning is voor alle leerlingen beschikbaar. </w:t>
      </w:r>
      <w:r w:rsidR="00260EC4">
        <w:rPr>
          <w:rFonts w:cs="Arial"/>
          <w:sz w:val="22"/>
        </w:rPr>
        <w:t>Wanneer het ontwikkelingsperspectief in het gevaar komt kan er extra ondersteuning worden aangeboden.</w:t>
      </w:r>
    </w:p>
    <w:p w:rsidR="00CB1A3E" w:rsidRDefault="00CB1A3E" w:rsidP="00A609E4">
      <w:pPr>
        <w:spacing w:line="276" w:lineRule="auto"/>
        <w:jc w:val="both"/>
        <w:rPr>
          <w:rFonts w:cs="Arial"/>
          <w:sz w:val="22"/>
        </w:rPr>
      </w:pPr>
      <w:r>
        <w:rPr>
          <w:rFonts w:cs="Arial"/>
          <w:sz w:val="22"/>
        </w:rPr>
        <w:t>Er wordt dan gewerkt met een ontwikkelingsperspectiefplan (OPP) gericht op leerrendementen of op gedrag (</w:t>
      </w:r>
      <w:r w:rsidR="00E3611E">
        <w:rPr>
          <w:rFonts w:cs="Arial"/>
          <w:sz w:val="22"/>
        </w:rPr>
        <w:t xml:space="preserve">OPP </w:t>
      </w:r>
      <w:r>
        <w:rPr>
          <w:rFonts w:cs="Arial"/>
          <w:sz w:val="22"/>
        </w:rPr>
        <w:t xml:space="preserve">overig). </w:t>
      </w:r>
      <w:r w:rsidRPr="0078599C">
        <w:rPr>
          <w:rFonts w:cs="Arial"/>
          <w:sz w:val="22"/>
        </w:rPr>
        <w:t xml:space="preserve"> De eventuele inzet van extra ondersteuning wordt </w:t>
      </w:r>
      <w:r>
        <w:rPr>
          <w:rFonts w:cs="Arial"/>
          <w:sz w:val="22"/>
        </w:rPr>
        <w:t xml:space="preserve">uitsluitend </w:t>
      </w:r>
      <w:r w:rsidRPr="0078599C">
        <w:rPr>
          <w:rFonts w:cs="Arial"/>
          <w:sz w:val="22"/>
        </w:rPr>
        <w:t xml:space="preserve">toegekend door de toelatingscommissie of het ondersteuningsteam. </w:t>
      </w:r>
    </w:p>
    <w:p w:rsidR="00CB1A3E" w:rsidRPr="0078599C" w:rsidRDefault="00CB1A3E" w:rsidP="00A609E4">
      <w:pPr>
        <w:spacing w:line="276" w:lineRule="auto"/>
        <w:rPr>
          <w:rFonts w:cs="Arial"/>
          <w:sz w:val="22"/>
        </w:rPr>
      </w:pPr>
    </w:p>
    <w:p w:rsidR="00CB1A3E" w:rsidRDefault="00CB1A3E" w:rsidP="00A609E4">
      <w:pPr>
        <w:pStyle w:val="Kop3"/>
        <w:spacing w:line="276" w:lineRule="auto"/>
        <w:rPr>
          <w:sz w:val="22"/>
          <w:szCs w:val="22"/>
          <w:lang w:val="de-DE"/>
        </w:rPr>
      </w:pPr>
      <w:r>
        <w:rPr>
          <w:sz w:val="22"/>
          <w:szCs w:val="22"/>
          <w:lang w:val="de-DE"/>
        </w:rPr>
        <w:t>Basisondersteuning</w:t>
      </w:r>
    </w:p>
    <w:p w:rsidR="00260EC4" w:rsidRPr="00260EC4" w:rsidRDefault="00260EC4" w:rsidP="00A609E4">
      <w:pPr>
        <w:spacing w:line="276" w:lineRule="auto"/>
        <w:rPr>
          <w:lang w:val="de-DE"/>
        </w:rPr>
      </w:pPr>
    </w:p>
    <w:tbl>
      <w:tblPr>
        <w:tblStyle w:val="Gemiddeldelijst1-accent1"/>
        <w:tblW w:w="0" w:type="auto"/>
        <w:tblLook w:val="04A0" w:firstRow="1" w:lastRow="0" w:firstColumn="1" w:lastColumn="0" w:noHBand="0" w:noVBand="1"/>
      </w:tblPr>
      <w:tblGrid>
        <w:gridCol w:w="2265"/>
        <w:gridCol w:w="4577"/>
      </w:tblGrid>
      <w:tr w:rsidR="00CB1A3E" w:rsidRPr="00BF174D" w:rsidTr="00D35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Unicode MS" w:cs="Arial"/>
                <w:sz w:val="22"/>
                <w:szCs w:val="22"/>
              </w:rPr>
            </w:pPr>
            <w:r>
              <w:rPr>
                <w:rFonts w:eastAsia="Arial Unicode MS" w:cs="Arial"/>
                <w:sz w:val="22"/>
                <w:szCs w:val="22"/>
              </w:rPr>
              <w:lastRenderedPageBreak/>
              <w:t>Kenmerken/velden</w:t>
            </w:r>
          </w:p>
        </w:tc>
        <w:tc>
          <w:tcPr>
            <w:tcW w:w="6064" w:type="dxa"/>
          </w:tcPr>
          <w:p w:rsidR="00A609E4" w:rsidRPr="00A609E4"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nfStyle w:val="100000000000" w:firstRow="1" w:lastRow="0" w:firstColumn="0" w:lastColumn="0" w:oddVBand="0" w:evenVBand="0" w:oddHBand="0" w:evenHBand="0" w:firstRowFirstColumn="0" w:firstRowLastColumn="0" w:lastRowFirstColumn="0" w:lastRowLastColumn="0"/>
              <w:rPr>
                <w:rFonts w:eastAsia="Arial Bold" w:cs="Arial"/>
                <w:b/>
                <w:sz w:val="22"/>
                <w:szCs w:val="22"/>
              </w:rPr>
            </w:pPr>
            <w:r w:rsidRPr="00A609E4">
              <w:rPr>
                <w:rFonts w:eastAsia="Arial Bold" w:cs="Arial"/>
                <w:b/>
                <w:sz w:val="22"/>
                <w:szCs w:val="22"/>
              </w:rPr>
              <w:t>Invulling</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cs="Arial"/>
                <w:sz w:val="22"/>
                <w:szCs w:val="22"/>
              </w:rPr>
              <w:t>Deskundigheid</w:t>
            </w:r>
          </w:p>
        </w:tc>
        <w:tc>
          <w:tcPr>
            <w:tcW w:w="6064" w:type="dxa"/>
          </w:tcPr>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Bevoegde docenten</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Mentor</w:t>
            </w:r>
          </w:p>
          <w:p w:rsidR="00A609E4" w:rsidRDefault="00C729D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 xml:space="preserve">Leerling coördinator </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Beperkte inzet CSG Expertisecentrum</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Ondersteuningscoördinator</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Absentie-preventiemedewerker</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Docent assistent</w:t>
            </w:r>
            <w:r w:rsidR="002361C5" w:rsidRPr="00A609E4">
              <w:rPr>
                <w:rFonts w:eastAsia="Arial Bold" w:cs="Arial"/>
                <w:sz w:val="22"/>
                <w:szCs w:val="22"/>
              </w:rPr>
              <w:t>/ Onderwijsassistent</w:t>
            </w:r>
          </w:p>
          <w:p w:rsidR="00CB1A3E" w:rsidRP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Decanaat</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Aandacht en tijd</w:t>
            </w:r>
          </w:p>
        </w:tc>
        <w:tc>
          <w:tcPr>
            <w:tcW w:w="6064" w:type="dxa"/>
          </w:tcPr>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Mentor is de spil in de ondersteuning van de leerling</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Mentoruren voor groeps- en beperkte individuele begeleiding</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Inzet docent assistent bij een aantal praktijkuren</w:t>
            </w:r>
          </w:p>
          <w:p w:rsidR="00702462" w:rsidRDefault="00702462"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Pr>
                <w:rFonts w:eastAsia="Arial Bold" w:cs="Arial"/>
                <w:sz w:val="22"/>
                <w:szCs w:val="22"/>
              </w:rPr>
              <w:t>Toezicht in de pauzes</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Beperkte inzet specialisten voor observatie/screening/advies</w:t>
            </w:r>
            <w:r w:rsidR="00A609E4">
              <w:rPr>
                <w:rFonts w:eastAsia="Arial Bold" w:cs="Arial"/>
                <w:sz w:val="22"/>
                <w:szCs w:val="22"/>
              </w:rPr>
              <w:t>-</w:t>
            </w:r>
          </w:p>
          <w:p w:rsidR="00CB1A3E" w:rsidRPr="00A609E4" w:rsidRDefault="00A609E4" w:rsidP="00352B9D">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Pr>
                <w:rFonts w:eastAsia="Arial Bold" w:cs="Arial"/>
                <w:sz w:val="22"/>
                <w:szCs w:val="22"/>
              </w:rPr>
              <w:t>I</w:t>
            </w:r>
            <w:r w:rsidR="00CB1A3E" w:rsidRPr="00A609E4">
              <w:rPr>
                <w:rFonts w:eastAsia="Arial Bold" w:cs="Arial"/>
                <w:sz w:val="22"/>
                <w:szCs w:val="22"/>
              </w:rPr>
              <w:t xml:space="preserve">ntern ondersteuningsteam komt </w:t>
            </w:r>
            <w:r w:rsidR="00352B9D">
              <w:rPr>
                <w:rFonts w:eastAsia="Arial Bold" w:cs="Arial"/>
                <w:sz w:val="22"/>
                <w:szCs w:val="22"/>
              </w:rPr>
              <w:t>elke</w:t>
            </w:r>
            <w:r>
              <w:rPr>
                <w:rFonts w:eastAsia="Arial Bold" w:cs="Arial"/>
                <w:sz w:val="22"/>
                <w:szCs w:val="22"/>
              </w:rPr>
              <w:t xml:space="preserve"> week bijeen</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Voorzieningen</w:t>
            </w:r>
          </w:p>
        </w:tc>
        <w:tc>
          <w:tcPr>
            <w:tcW w:w="6064" w:type="dxa"/>
          </w:tcPr>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Screening dyslexie</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Verzuimregistratie, leerlingvolgsysteem (SOM)</w:t>
            </w:r>
          </w:p>
          <w:p w:rsid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Cito VAS toetsen</w:t>
            </w:r>
          </w:p>
          <w:p w:rsidR="00C5651E" w:rsidRPr="005E1A94" w:rsidRDefault="005E1A94" w:rsidP="00305E6F">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5E1A94">
              <w:rPr>
                <w:rFonts w:eastAsia="Arial Bold" w:cs="Arial"/>
                <w:sz w:val="22"/>
                <w:szCs w:val="22"/>
              </w:rPr>
              <w:t>Leerling-/</w:t>
            </w:r>
            <w:r>
              <w:rPr>
                <w:rFonts w:eastAsia="Arial Bold" w:cs="Arial"/>
                <w:sz w:val="22"/>
                <w:szCs w:val="22"/>
              </w:rPr>
              <w:t xml:space="preserve"> </w:t>
            </w:r>
            <w:r w:rsidR="00CB1A3E" w:rsidRPr="005E1A94">
              <w:rPr>
                <w:rFonts w:eastAsia="Arial Bold" w:cs="Arial"/>
                <w:sz w:val="22"/>
                <w:szCs w:val="22"/>
              </w:rPr>
              <w:t>groeps</w:t>
            </w:r>
            <w:r w:rsidR="002361C5" w:rsidRPr="005E1A94">
              <w:rPr>
                <w:rFonts w:eastAsia="Arial Bold" w:cs="Arial"/>
                <w:sz w:val="22"/>
                <w:szCs w:val="22"/>
              </w:rPr>
              <w:t>-</w:t>
            </w:r>
            <w:r w:rsidR="00CB1A3E" w:rsidRPr="005E1A94">
              <w:rPr>
                <w:rFonts w:eastAsia="Arial Bold" w:cs="Arial"/>
                <w:sz w:val="22"/>
                <w:szCs w:val="22"/>
              </w:rPr>
              <w:t xml:space="preserve">/rapportbespreking </w:t>
            </w:r>
          </w:p>
          <w:p w:rsidR="00702462" w:rsidRPr="005E1A94" w:rsidRDefault="00702462" w:rsidP="00C5651E">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color w:val="auto"/>
                <w:sz w:val="22"/>
                <w:szCs w:val="22"/>
              </w:rPr>
            </w:pPr>
            <w:r w:rsidRPr="005E1A94">
              <w:rPr>
                <w:rFonts w:eastAsia="Arial Bold" w:cs="Arial"/>
                <w:color w:val="auto"/>
                <w:sz w:val="22"/>
                <w:szCs w:val="22"/>
              </w:rPr>
              <w:t>driehoeksgesprek</w:t>
            </w:r>
            <w:r w:rsidR="005E1A94" w:rsidRPr="005E1A94">
              <w:rPr>
                <w:rFonts w:eastAsia="Arial Bold" w:cs="Arial"/>
                <w:color w:val="auto"/>
                <w:sz w:val="22"/>
                <w:szCs w:val="22"/>
              </w:rPr>
              <w:t>ken in de onderbouw</w:t>
            </w:r>
            <w:r w:rsidRPr="005E1A94">
              <w:rPr>
                <w:rFonts w:eastAsia="Arial Bold" w:cs="Arial"/>
                <w:color w:val="auto"/>
                <w:sz w:val="22"/>
                <w:szCs w:val="22"/>
              </w:rPr>
              <w:t xml:space="preserve"> (leerling-ouder-mentor)</w:t>
            </w:r>
          </w:p>
          <w:p w:rsidR="005E1A94" w:rsidRPr="005E1A94" w:rsidRDefault="00352B9D" w:rsidP="00C5651E">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color w:val="auto"/>
                <w:sz w:val="22"/>
                <w:szCs w:val="22"/>
              </w:rPr>
            </w:pPr>
            <w:r>
              <w:rPr>
                <w:rFonts w:eastAsia="Arial Bold" w:cs="Arial"/>
                <w:color w:val="auto"/>
                <w:sz w:val="22"/>
                <w:szCs w:val="22"/>
              </w:rPr>
              <w:t>mentor-/ouder</w:t>
            </w:r>
            <w:r w:rsidR="005E1A94" w:rsidRPr="005E1A94">
              <w:rPr>
                <w:rFonts w:eastAsia="Arial Bold" w:cs="Arial"/>
                <w:color w:val="auto"/>
                <w:sz w:val="22"/>
                <w:szCs w:val="22"/>
              </w:rPr>
              <w:t>gesprekken in de bovenbouw</w:t>
            </w:r>
          </w:p>
          <w:p w:rsidR="00CB1A3E" w:rsidRP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Begeleiding bij het vinden van een passende vervolgopleiding</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Samenwerking</w:t>
            </w:r>
          </w:p>
        </w:tc>
        <w:tc>
          <w:tcPr>
            <w:tcW w:w="6064" w:type="dxa"/>
          </w:tcPr>
          <w:p w:rsidR="00CB1A3E" w:rsidRPr="00A609E4" w:rsidRDefault="002361C5"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Wij-teams en binnenschoolse VO-WIJ medewerkers</w:t>
            </w:r>
          </w:p>
          <w:p w:rsidR="00CB1A3E" w:rsidRPr="00A609E4" w:rsidRDefault="00CB1A3E" w:rsidP="00A609E4">
            <w:pPr>
              <w:pStyle w:val="Lijstalinea"/>
              <w:numPr>
                <w:ilvl w:val="0"/>
                <w:numId w:val="5"/>
              </w:numPr>
              <w:tabs>
                <w:tab w:val="left" w:pos="2504"/>
              </w:tabs>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GGD (jeugdarts)</w:t>
            </w:r>
            <w:r w:rsidR="002361C5" w:rsidRPr="00A609E4">
              <w:rPr>
                <w:rFonts w:eastAsia="Arial Bold" w:cs="Arial"/>
                <w:sz w:val="22"/>
                <w:szCs w:val="22"/>
              </w:rPr>
              <w:tab/>
            </w:r>
          </w:p>
          <w:p w:rsidR="00CB1A3E" w:rsidRPr="00A609E4" w:rsidRDefault="002361C5"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L</w:t>
            </w:r>
            <w:r w:rsidR="00CB1A3E" w:rsidRPr="00A609E4">
              <w:rPr>
                <w:rFonts w:eastAsia="Arial Bold" w:cs="Arial"/>
                <w:sz w:val="22"/>
                <w:szCs w:val="22"/>
              </w:rPr>
              <w:t>eerplichtambtenaar</w:t>
            </w:r>
            <w:r w:rsidRPr="00A609E4">
              <w:rPr>
                <w:rFonts w:eastAsia="Arial Bold" w:cs="Arial"/>
                <w:sz w:val="22"/>
                <w:szCs w:val="22"/>
              </w:rPr>
              <w:t xml:space="preserve"> (Gemeente)</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Rebound</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Jeugdagent</w:t>
            </w:r>
          </w:p>
        </w:tc>
      </w:tr>
    </w:tbl>
    <w:p w:rsidR="00CB1A3E" w:rsidRDefault="00CB1A3E" w:rsidP="00A609E4">
      <w:pPr>
        <w:spacing w:line="276" w:lineRule="auto"/>
        <w:rPr>
          <w:rFonts w:eastAsia="Arial" w:cs="Arial"/>
          <w:sz w:val="22"/>
          <w:szCs w:val="22"/>
        </w:rPr>
      </w:pPr>
    </w:p>
    <w:p w:rsidR="00CB1A3E" w:rsidRDefault="00CB1A3E" w:rsidP="00A609E4">
      <w:pPr>
        <w:pStyle w:val="Kop3"/>
        <w:spacing w:line="276" w:lineRule="auto"/>
        <w:rPr>
          <w:sz w:val="22"/>
          <w:szCs w:val="22"/>
        </w:rPr>
      </w:pPr>
      <w:r>
        <w:rPr>
          <w:sz w:val="22"/>
          <w:szCs w:val="22"/>
        </w:rPr>
        <w:t>Extra ondersteuning</w:t>
      </w:r>
    </w:p>
    <w:p w:rsidR="00CD01FA" w:rsidRPr="00CD01FA" w:rsidRDefault="00CD01FA" w:rsidP="00A609E4">
      <w:pPr>
        <w:spacing w:line="276" w:lineRule="auto"/>
      </w:pPr>
    </w:p>
    <w:tbl>
      <w:tblPr>
        <w:tblStyle w:val="Gemiddeldelijst1-accent1"/>
        <w:tblW w:w="0" w:type="auto"/>
        <w:tblLook w:val="04A0" w:firstRow="1" w:lastRow="0" w:firstColumn="1" w:lastColumn="0" w:noHBand="0" w:noVBand="1"/>
      </w:tblPr>
      <w:tblGrid>
        <w:gridCol w:w="2260"/>
        <w:gridCol w:w="4582"/>
      </w:tblGrid>
      <w:tr w:rsidR="00CB1A3E" w:rsidRPr="00BF174D" w:rsidTr="00D35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Unicode MS" w:cs="Arial"/>
                <w:sz w:val="22"/>
                <w:szCs w:val="22"/>
              </w:rPr>
            </w:pPr>
            <w:r>
              <w:rPr>
                <w:rFonts w:eastAsia="Arial Unicode MS" w:cs="Arial"/>
                <w:sz w:val="22"/>
                <w:szCs w:val="22"/>
              </w:rPr>
              <w:t>Kenmerken/velden</w:t>
            </w:r>
          </w:p>
        </w:tc>
        <w:tc>
          <w:tcPr>
            <w:tcW w:w="6064" w:type="dxa"/>
          </w:tcPr>
          <w:p w:rsidR="00A609E4" w:rsidRPr="00A609E4"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nfStyle w:val="100000000000" w:firstRow="1" w:lastRow="0" w:firstColumn="0" w:lastColumn="0" w:oddVBand="0" w:evenVBand="0" w:oddHBand="0" w:evenHBand="0" w:firstRowFirstColumn="0" w:firstRowLastColumn="0" w:lastRowFirstColumn="0" w:lastRowLastColumn="0"/>
              <w:rPr>
                <w:rFonts w:eastAsia="Arial Bold" w:cs="Arial"/>
                <w:b/>
                <w:sz w:val="22"/>
                <w:szCs w:val="22"/>
              </w:rPr>
            </w:pPr>
            <w:r w:rsidRPr="00A609E4">
              <w:rPr>
                <w:rFonts w:eastAsia="Arial Bold" w:cs="Arial"/>
                <w:b/>
                <w:sz w:val="22"/>
                <w:szCs w:val="22"/>
              </w:rPr>
              <w:t>Invulling</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cs="Arial"/>
                <w:sz w:val="22"/>
                <w:szCs w:val="22"/>
              </w:rPr>
              <w:t>Deskundigheid</w:t>
            </w:r>
          </w:p>
        </w:tc>
        <w:tc>
          <w:tcPr>
            <w:tcW w:w="6064" w:type="dxa"/>
          </w:tcPr>
          <w:p w:rsidR="00CB1A3E" w:rsidRPr="00A609E4" w:rsidRDefault="00CB1A3E" w:rsidP="00A609E4">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Inzet CSG Expertisecentrum</w:t>
            </w:r>
            <w:r w:rsidR="002361C5" w:rsidRPr="00A609E4">
              <w:rPr>
                <w:rFonts w:eastAsia="Arial Bold" w:cs="Arial"/>
                <w:sz w:val="22"/>
                <w:szCs w:val="22"/>
              </w:rPr>
              <w:t xml:space="preserve"> (Orthopedagoog, Ambulant begeleider en/of Studiebegeleider)</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Aandacht en tijd</w:t>
            </w:r>
          </w:p>
        </w:tc>
        <w:tc>
          <w:tcPr>
            <w:tcW w:w="6064" w:type="dxa"/>
          </w:tcPr>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Pedagogische achterwacht (meldkamer)</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Kleinere klas</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Meer individuele mentoruren, meer mogelijkheden voor mentoren tot overleg met externen</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Beperkte inzet onderwijsassistent o.a. gericht op leren leren en plannen en organiseren</w:t>
            </w:r>
          </w:p>
        </w:tc>
      </w:tr>
      <w:tr w:rsidR="00CB1A3E" w:rsidRPr="00BF174D" w:rsidTr="00D3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Voorzieningen</w:t>
            </w:r>
          </w:p>
        </w:tc>
        <w:tc>
          <w:tcPr>
            <w:tcW w:w="6064" w:type="dxa"/>
          </w:tcPr>
          <w:p w:rsidR="00CB1A3E" w:rsidRPr="00702462" w:rsidRDefault="00C729DE" w:rsidP="00702462">
            <w:pPr>
              <w:pStyle w:val="Lijstalinea"/>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eastAsia="Arial Bold" w:cs="Arial"/>
                <w:sz w:val="22"/>
                <w:szCs w:val="22"/>
              </w:rPr>
            </w:pPr>
            <w:r w:rsidRPr="00A609E4">
              <w:rPr>
                <w:rFonts w:eastAsia="Arial Bold" w:cs="Arial"/>
                <w:sz w:val="22"/>
                <w:szCs w:val="22"/>
              </w:rPr>
              <w:t>(G</w:t>
            </w:r>
            <w:r w:rsidR="00CB1A3E" w:rsidRPr="00A609E4">
              <w:rPr>
                <w:rFonts w:eastAsia="Arial Bold" w:cs="Arial"/>
                <w:sz w:val="22"/>
                <w:szCs w:val="22"/>
              </w:rPr>
              <w:t>roeps</w:t>
            </w:r>
            <w:r w:rsidRPr="00A609E4">
              <w:rPr>
                <w:rFonts w:eastAsia="Arial Bold" w:cs="Arial"/>
                <w:sz w:val="22"/>
                <w:szCs w:val="22"/>
              </w:rPr>
              <w:t>-)O</w:t>
            </w:r>
            <w:r w:rsidR="00CB1A3E" w:rsidRPr="00A609E4">
              <w:rPr>
                <w:rFonts w:eastAsia="Arial Bold" w:cs="Arial"/>
                <w:sz w:val="22"/>
                <w:szCs w:val="22"/>
              </w:rPr>
              <w:t>ntwikkelingsperspectiefplan</w:t>
            </w:r>
          </w:p>
        </w:tc>
      </w:tr>
      <w:tr w:rsidR="00CB1A3E" w:rsidRPr="00BF174D" w:rsidTr="00D3528C">
        <w:tc>
          <w:tcPr>
            <w:cnfStyle w:val="001000000000" w:firstRow="0" w:lastRow="0" w:firstColumn="1" w:lastColumn="0" w:oddVBand="0" w:evenVBand="0" w:oddHBand="0" w:evenHBand="0" w:firstRowFirstColumn="0" w:firstRowLastColumn="0" w:lastRowFirstColumn="0" w:lastRowLastColumn="0"/>
            <w:tcW w:w="2376" w:type="dxa"/>
          </w:tcPr>
          <w:p w:rsidR="00CB1A3E" w:rsidRPr="00BF174D" w:rsidRDefault="00CB1A3E" w:rsidP="00A609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Arial Bold" w:cs="Arial"/>
                <w:sz w:val="22"/>
                <w:szCs w:val="22"/>
              </w:rPr>
            </w:pPr>
            <w:r w:rsidRPr="00BF174D">
              <w:rPr>
                <w:rFonts w:eastAsia="Arial Bold" w:cs="Arial"/>
                <w:sz w:val="22"/>
                <w:szCs w:val="22"/>
              </w:rPr>
              <w:t>Samenwerking</w:t>
            </w:r>
          </w:p>
        </w:tc>
        <w:tc>
          <w:tcPr>
            <w:tcW w:w="6064" w:type="dxa"/>
          </w:tcPr>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CSG expertisecentrum</w:t>
            </w:r>
          </w:p>
          <w:p w:rsid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Ondersteuningscoördinator</w:t>
            </w:r>
          </w:p>
          <w:p w:rsidR="00CB1A3E" w:rsidRPr="00A609E4" w:rsidRDefault="00CB1A3E" w:rsidP="00A609E4">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Arial Bold" w:cs="Arial"/>
                <w:sz w:val="22"/>
                <w:szCs w:val="22"/>
              </w:rPr>
            </w:pPr>
            <w:r w:rsidRPr="00A609E4">
              <w:rPr>
                <w:rFonts w:eastAsia="Arial Bold" w:cs="Arial"/>
                <w:sz w:val="22"/>
                <w:szCs w:val="22"/>
              </w:rPr>
              <w:t>Externe deskundigen</w:t>
            </w:r>
          </w:p>
        </w:tc>
      </w:tr>
    </w:tbl>
    <w:p w:rsidR="00CB1A3E" w:rsidRDefault="00CB1A3E" w:rsidP="00A609E4">
      <w:pPr>
        <w:spacing w:line="276" w:lineRule="auto"/>
        <w:rPr>
          <w:rFonts w:eastAsia="Arial" w:cs="Arial"/>
          <w:sz w:val="22"/>
          <w:szCs w:val="22"/>
        </w:rPr>
      </w:pPr>
    </w:p>
    <w:p w:rsidR="00CB1A3E" w:rsidRPr="00102DBC" w:rsidRDefault="00CB1A3E" w:rsidP="00A609E4">
      <w:pPr>
        <w:pStyle w:val="Kop3"/>
        <w:spacing w:line="276" w:lineRule="auto"/>
        <w:rPr>
          <w:sz w:val="22"/>
        </w:rPr>
      </w:pPr>
      <w:r w:rsidRPr="00102DBC">
        <w:rPr>
          <w:sz w:val="22"/>
        </w:rPr>
        <w:t>Positie van de ouders</w:t>
      </w:r>
    </w:p>
    <w:p w:rsidR="00CB1A3E" w:rsidRPr="00102DBC" w:rsidRDefault="00CB1A3E" w:rsidP="00A609E4">
      <w:pPr>
        <w:tabs>
          <w:tab w:val="left" w:pos="1814"/>
        </w:tabs>
        <w:spacing w:line="276" w:lineRule="auto"/>
        <w:jc w:val="both"/>
        <w:rPr>
          <w:rFonts w:eastAsia="Arial" w:cs="Arial"/>
          <w:sz w:val="22"/>
        </w:rPr>
      </w:pPr>
      <w:r w:rsidRPr="00102DBC">
        <w:rPr>
          <w:sz w:val="22"/>
        </w:rPr>
        <w:t xml:space="preserve">Wij zien ouders als partner in de begeleiding van hun kind, zowel op het gebied van leren als de ondersteuning die nodig is om tot leren te komen.  Deze ouderbetrokkenheid kent meerdere niveaus, zoals meeleven, meehelpen en meedenken. Er is minimaal drie keer per jaar een contactmoment tussen ouders, mentor en leerling. </w:t>
      </w:r>
    </w:p>
    <w:p w:rsidR="00CE3C96" w:rsidRDefault="00CE3C96">
      <w:pPr>
        <w:spacing w:line="240" w:lineRule="auto"/>
        <w:rPr>
          <w:sz w:val="28"/>
        </w:rPr>
      </w:pPr>
    </w:p>
    <w:p w:rsidR="00AC0CD5" w:rsidRDefault="00AC0CD5">
      <w:pPr>
        <w:spacing w:line="240" w:lineRule="auto"/>
        <w:rPr>
          <w:rFonts w:eastAsiaTheme="majorEastAsia" w:cstheme="majorBidi"/>
          <w:b/>
          <w:bCs/>
          <w:color w:val="CD0920"/>
          <w:sz w:val="28"/>
          <w:szCs w:val="32"/>
        </w:rPr>
      </w:pPr>
    </w:p>
    <w:p w:rsidR="00CB1A3E" w:rsidRPr="00102DBC" w:rsidRDefault="00CB1A3E" w:rsidP="00A609E4">
      <w:pPr>
        <w:pStyle w:val="Kop1"/>
        <w:spacing w:line="276" w:lineRule="auto"/>
        <w:rPr>
          <w:rFonts w:eastAsia="Arial" w:cs="Arial"/>
          <w:sz w:val="28"/>
        </w:rPr>
      </w:pPr>
      <w:r>
        <w:rPr>
          <w:sz w:val="28"/>
        </w:rPr>
        <w:t>Wat zijn de grenzen aan onze</w:t>
      </w:r>
      <w:r w:rsidRPr="00102DBC">
        <w:rPr>
          <w:sz w:val="28"/>
        </w:rPr>
        <w:t xml:space="preserve"> ondersteuning</w:t>
      </w:r>
      <w:r>
        <w:rPr>
          <w:sz w:val="28"/>
        </w:rPr>
        <w:t>?</w:t>
      </w:r>
    </w:p>
    <w:p w:rsidR="00CB1A3E" w:rsidRPr="00C064FC" w:rsidRDefault="00CB1A3E" w:rsidP="00A609E4">
      <w:pPr>
        <w:spacing w:line="276" w:lineRule="auto"/>
        <w:jc w:val="both"/>
        <w:rPr>
          <w:rFonts w:eastAsia="Arial" w:cs="Arial"/>
          <w:sz w:val="28"/>
          <w:szCs w:val="22"/>
        </w:rPr>
      </w:pPr>
    </w:p>
    <w:p w:rsidR="00CB1A3E" w:rsidRDefault="00CB1A3E" w:rsidP="00A609E4">
      <w:pPr>
        <w:pStyle w:val="Kop3"/>
        <w:spacing w:line="276" w:lineRule="auto"/>
        <w:rPr>
          <w:sz w:val="22"/>
        </w:rPr>
      </w:pPr>
      <w:r w:rsidRPr="00102DBC">
        <w:rPr>
          <w:sz w:val="22"/>
        </w:rPr>
        <w:t>Bij aanmelding</w:t>
      </w:r>
    </w:p>
    <w:p w:rsidR="00CB1A3E" w:rsidRDefault="00CB1A3E" w:rsidP="00A609E4">
      <w:pPr>
        <w:spacing w:line="276" w:lineRule="auto"/>
        <w:jc w:val="both"/>
        <w:rPr>
          <w:rFonts w:eastAsia="Cambria" w:cs="Arial"/>
          <w:sz w:val="22"/>
          <w:szCs w:val="20"/>
        </w:rPr>
      </w:pPr>
      <w:r w:rsidRPr="00C064FC">
        <w:rPr>
          <w:rFonts w:cs="Arial"/>
          <w:sz w:val="22"/>
        </w:rPr>
        <w:t xml:space="preserve">Alle leerlingen die worden aangemeld worden uitsluitend toegelaten na </w:t>
      </w:r>
      <w:r w:rsidR="00352B9D">
        <w:rPr>
          <w:rFonts w:cs="Arial"/>
          <w:sz w:val="22"/>
        </w:rPr>
        <w:t xml:space="preserve">een positief </w:t>
      </w:r>
      <w:r w:rsidRPr="00C064FC">
        <w:rPr>
          <w:rFonts w:cs="Arial"/>
          <w:sz w:val="22"/>
        </w:rPr>
        <w:t xml:space="preserve">besluit in de toelatingscommissie. </w:t>
      </w:r>
      <w:r w:rsidRPr="00102DBC">
        <w:rPr>
          <w:rFonts w:eastAsia="Cambria" w:cs="Arial"/>
          <w:sz w:val="22"/>
          <w:szCs w:val="20"/>
        </w:rPr>
        <w:t>Er kunnen omstandigheden zijn waardoor plaatsing op onze school niet tot de mogelijkheden behoort.</w:t>
      </w:r>
      <w:r>
        <w:rPr>
          <w:rFonts w:eastAsia="Cambria" w:cs="Arial"/>
          <w:sz w:val="22"/>
          <w:szCs w:val="20"/>
        </w:rPr>
        <w:t xml:space="preserve"> Hiervan kan </w:t>
      </w:r>
      <w:r>
        <w:rPr>
          <w:rFonts w:eastAsia="Cambria" w:cs="Arial"/>
          <w:sz w:val="22"/>
          <w:szCs w:val="20"/>
        </w:rPr>
        <w:lastRenderedPageBreak/>
        <w:t xml:space="preserve">sprake zijn als we, </w:t>
      </w:r>
      <w:r w:rsidRPr="00102DBC">
        <w:rPr>
          <w:rFonts w:eastAsia="Cambria" w:cs="Arial"/>
          <w:sz w:val="22"/>
          <w:szCs w:val="20"/>
        </w:rPr>
        <w:t>ook met aanvullende ondersteuning in de school en eventueel vanuit gemeenten</w:t>
      </w:r>
      <w:r>
        <w:rPr>
          <w:rFonts w:eastAsia="Cambria" w:cs="Arial"/>
          <w:sz w:val="22"/>
          <w:szCs w:val="20"/>
        </w:rPr>
        <w:t xml:space="preserve">, </w:t>
      </w:r>
      <w:r w:rsidRPr="00102DBC">
        <w:rPr>
          <w:rFonts w:eastAsia="Cambria" w:cs="Arial"/>
          <w:sz w:val="22"/>
          <w:szCs w:val="20"/>
        </w:rPr>
        <w:t xml:space="preserve">als school niet </w:t>
      </w:r>
      <w:r>
        <w:rPr>
          <w:rFonts w:eastAsia="Cambria" w:cs="Arial"/>
          <w:sz w:val="22"/>
          <w:szCs w:val="20"/>
        </w:rPr>
        <w:t>kunnen</w:t>
      </w:r>
      <w:r w:rsidRPr="00102DBC">
        <w:rPr>
          <w:rFonts w:eastAsia="Cambria" w:cs="Arial"/>
          <w:sz w:val="22"/>
          <w:szCs w:val="20"/>
        </w:rPr>
        <w:t xml:space="preserve"> voldoen aan de ondersteuningsbehoefte van de leerling en als het uitstroomperspectief van de leerling niet kan</w:t>
      </w:r>
      <w:r>
        <w:rPr>
          <w:rFonts w:eastAsia="Cambria" w:cs="Arial"/>
          <w:sz w:val="22"/>
          <w:szCs w:val="20"/>
        </w:rPr>
        <w:t xml:space="preserve"> worden gerealiseerd in de klas. </w:t>
      </w:r>
    </w:p>
    <w:p w:rsidR="001C6F89" w:rsidRDefault="001C6F89" w:rsidP="00A609E4">
      <w:pPr>
        <w:spacing w:line="276" w:lineRule="auto"/>
        <w:jc w:val="both"/>
        <w:rPr>
          <w:rFonts w:eastAsia="Cambria" w:cs="Arial"/>
          <w:sz w:val="22"/>
          <w:szCs w:val="20"/>
        </w:rPr>
      </w:pPr>
    </w:p>
    <w:p w:rsidR="00CB1A3E" w:rsidRPr="00C064FC" w:rsidRDefault="00CB1A3E" w:rsidP="00A609E4">
      <w:pPr>
        <w:spacing w:line="276" w:lineRule="auto"/>
        <w:jc w:val="both"/>
        <w:rPr>
          <w:rFonts w:eastAsia="Arial" w:cs="Arial"/>
          <w:sz w:val="22"/>
        </w:rPr>
      </w:pPr>
      <w:r w:rsidRPr="00C064FC">
        <w:rPr>
          <w:rFonts w:cs="Arial"/>
          <w:sz w:val="22"/>
        </w:rPr>
        <w:t>In geval van visuele, auditieve of lichamelijke beperkingen (cluster I, II en voormalig III) wordt per leerling bekeken of de ondersteuningsbehoefte aansluit bij het ondersteuningsaanbod van onze locatie. Wij zijn hierbij onder ande</w:t>
      </w:r>
      <w:r w:rsidR="004F6883">
        <w:rPr>
          <w:rFonts w:cs="Arial"/>
          <w:sz w:val="22"/>
        </w:rPr>
        <w:t>re gebonden aan de beperkingen v</w:t>
      </w:r>
      <w:r w:rsidRPr="00C064FC">
        <w:rPr>
          <w:rFonts w:cs="Arial"/>
          <w:sz w:val="22"/>
        </w:rPr>
        <w:t>an het gebouw en aan de specifieke deskundigheid van het team. Ook wanneer de leerling is gebaat bij veel structuur en zo weinig mogelijk wissel</w:t>
      </w:r>
      <w:r>
        <w:rPr>
          <w:rFonts w:cs="Arial"/>
          <w:sz w:val="22"/>
        </w:rPr>
        <w:t>ingen  (van ruimte en personen) wordt gekeken naar een beter passend aanbod b</w:t>
      </w:r>
      <w:r w:rsidR="009D6409">
        <w:rPr>
          <w:rFonts w:cs="Arial"/>
          <w:sz w:val="22"/>
        </w:rPr>
        <w:t xml:space="preserve">innen het samenwerkingsverband. </w:t>
      </w:r>
    </w:p>
    <w:p w:rsidR="00CB1A3E" w:rsidRPr="00C064FC" w:rsidRDefault="00CB1A3E" w:rsidP="00A609E4">
      <w:pPr>
        <w:spacing w:line="276" w:lineRule="auto"/>
        <w:jc w:val="both"/>
        <w:rPr>
          <w:rFonts w:eastAsia="Arial" w:cs="Arial"/>
          <w:sz w:val="22"/>
        </w:rPr>
      </w:pPr>
      <w:r>
        <w:rPr>
          <w:rFonts w:cs="Arial"/>
          <w:sz w:val="22"/>
        </w:rPr>
        <w:t xml:space="preserve">Daarnaast wordt een leerling niet geplaatst wanneer school vanwege het plaatsen van de leerling niet in staat is om de orde en rust te bewaren. </w:t>
      </w:r>
      <w:r w:rsidRPr="00C064FC">
        <w:rPr>
          <w:rFonts w:cs="Arial"/>
          <w:sz w:val="22"/>
        </w:rPr>
        <w:t xml:space="preserve">Wanneer er bij een leerling sprake is van agressief, externaliserend of grensoverschrijdend gedrag, wordt hij/zij </w:t>
      </w:r>
      <w:r>
        <w:rPr>
          <w:rFonts w:cs="Arial"/>
          <w:sz w:val="22"/>
        </w:rPr>
        <w:t xml:space="preserve">daarom </w:t>
      </w:r>
      <w:r w:rsidRPr="00C064FC">
        <w:rPr>
          <w:rFonts w:cs="Arial"/>
          <w:sz w:val="22"/>
        </w:rPr>
        <w:t xml:space="preserve">niet toegelaten tot CSG </w:t>
      </w:r>
      <w:r>
        <w:rPr>
          <w:rFonts w:cs="Arial"/>
          <w:sz w:val="22"/>
        </w:rPr>
        <w:t xml:space="preserve">Kluiverboom.  </w:t>
      </w:r>
    </w:p>
    <w:p w:rsidR="0044175B" w:rsidRDefault="00CB1A3E" w:rsidP="00A609E4">
      <w:pPr>
        <w:spacing w:line="276" w:lineRule="auto"/>
        <w:jc w:val="both"/>
        <w:rPr>
          <w:rFonts w:cs="Arial"/>
          <w:sz w:val="22"/>
        </w:rPr>
      </w:pPr>
      <w:r w:rsidRPr="00102DBC">
        <w:rPr>
          <w:rFonts w:cs="Arial"/>
          <w:sz w:val="22"/>
        </w:rPr>
        <w:t>Wat betreft het leerniveau worden a</w:t>
      </w:r>
      <w:r w:rsidR="0044175B">
        <w:rPr>
          <w:rFonts w:cs="Arial"/>
          <w:sz w:val="22"/>
        </w:rPr>
        <w:t>lleen leerlingen</w:t>
      </w:r>
      <w:r w:rsidRPr="00102DBC">
        <w:rPr>
          <w:rFonts w:cs="Arial"/>
          <w:sz w:val="22"/>
        </w:rPr>
        <w:t xml:space="preserve"> toegelaten </w:t>
      </w:r>
      <w:r w:rsidR="0044175B">
        <w:rPr>
          <w:rFonts w:cs="Arial"/>
          <w:sz w:val="22"/>
        </w:rPr>
        <w:t xml:space="preserve">met een advies van de basisschool passend binnen ons onderwijsaanbod. </w:t>
      </w:r>
    </w:p>
    <w:p w:rsidR="00CB1A3E" w:rsidRPr="00102DBC" w:rsidRDefault="00CB1A3E" w:rsidP="00A609E4">
      <w:pPr>
        <w:tabs>
          <w:tab w:val="left" w:pos="284"/>
        </w:tabs>
        <w:spacing w:line="276" w:lineRule="auto"/>
        <w:rPr>
          <w:rFonts w:eastAsia="Cambria" w:cs="Arial"/>
          <w:sz w:val="22"/>
          <w:szCs w:val="20"/>
        </w:rPr>
      </w:pPr>
    </w:p>
    <w:p w:rsidR="00CB1A3E" w:rsidRPr="00A97B6F" w:rsidRDefault="00CB1A3E" w:rsidP="001C6F89">
      <w:pPr>
        <w:spacing w:line="276" w:lineRule="auto"/>
        <w:jc w:val="both"/>
        <w:rPr>
          <w:rFonts w:cs="Arial"/>
          <w:sz w:val="22"/>
        </w:rPr>
      </w:pPr>
      <w:r w:rsidRPr="00102DBC">
        <w:rPr>
          <w:rFonts w:cs="Arial"/>
          <w:bCs/>
          <w:sz w:val="22"/>
          <w:szCs w:val="20"/>
        </w:rPr>
        <w:t>De eerste school waar wordt aangemeld heeft zorgplicht: de taak om een passende onderwijsplek te bieden of door te geleiden naar een andere, passende plek. Bij</w:t>
      </w:r>
      <w:r w:rsidRPr="00102DBC">
        <w:rPr>
          <w:rFonts w:cs="Arial"/>
          <w:sz w:val="22"/>
          <w:szCs w:val="20"/>
        </w:rPr>
        <w:t xml:space="preserve"> aanmelding moeten ouders aangeven of ze verwachten dat hun kind ondersteuning nodig heeft om onderwijs te kunnen volgen.</w:t>
      </w:r>
      <w:r w:rsidR="001C6F89">
        <w:rPr>
          <w:rFonts w:cs="Arial"/>
          <w:sz w:val="22"/>
          <w:szCs w:val="20"/>
        </w:rPr>
        <w:t xml:space="preserve"> </w:t>
      </w:r>
      <w:r w:rsidRPr="00C064FC">
        <w:rPr>
          <w:rFonts w:cs="Arial"/>
          <w:sz w:val="22"/>
        </w:rPr>
        <w:t xml:space="preserve">Bij twijfel vindt een meerdere partijen overleg plaats met ouders, school van herkomst en eventuele </w:t>
      </w:r>
      <w:r w:rsidR="00A97B6F">
        <w:rPr>
          <w:rFonts w:cs="Arial"/>
          <w:sz w:val="22"/>
        </w:rPr>
        <w:t xml:space="preserve">andere betrokkenen vanuit het samenwerkingsverband. </w:t>
      </w:r>
      <w:r w:rsidRPr="00102DBC">
        <w:rPr>
          <w:rFonts w:eastAsia="Cambria" w:cs="Arial"/>
          <w:sz w:val="22"/>
          <w:szCs w:val="20"/>
        </w:rPr>
        <w:t>In de schoolgids zijn de geldende afspraken, regels en procedures vastgelegd.</w:t>
      </w:r>
    </w:p>
    <w:p w:rsidR="00CB1A3E" w:rsidRPr="00C064FC" w:rsidRDefault="00CB1A3E" w:rsidP="00A609E4">
      <w:pPr>
        <w:spacing w:line="276" w:lineRule="auto"/>
        <w:jc w:val="both"/>
        <w:rPr>
          <w:rFonts w:eastAsia="Arial" w:cs="Arial"/>
          <w:sz w:val="22"/>
        </w:rPr>
      </w:pPr>
    </w:p>
    <w:p w:rsidR="00CB1A3E" w:rsidRDefault="00CB1A3E" w:rsidP="00A609E4">
      <w:pPr>
        <w:pStyle w:val="Kop3"/>
        <w:spacing w:line="276" w:lineRule="auto"/>
        <w:rPr>
          <w:sz w:val="22"/>
        </w:rPr>
      </w:pPr>
      <w:r w:rsidRPr="00102DBC">
        <w:rPr>
          <w:sz w:val="22"/>
        </w:rPr>
        <w:t>Na plaatsing</w:t>
      </w:r>
    </w:p>
    <w:p w:rsidR="00A609E4" w:rsidRDefault="00CB1A3E" w:rsidP="00A609E4">
      <w:pPr>
        <w:spacing w:line="276" w:lineRule="auto"/>
        <w:jc w:val="both"/>
        <w:rPr>
          <w:rFonts w:eastAsia="Cambria" w:cs="Arial"/>
          <w:sz w:val="22"/>
          <w:szCs w:val="20"/>
        </w:rPr>
      </w:pPr>
      <w:r w:rsidRPr="00102DBC">
        <w:rPr>
          <w:rFonts w:eastAsia="Cambria" w:cs="Arial"/>
          <w:sz w:val="22"/>
          <w:szCs w:val="20"/>
        </w:rPr>
        <w:t>Indien het op school na plaatsing niet lukt om de ondersteuning voor de</w:t>
      </w:r>
      <w:r>
        <w:rPr>
          <w:rFonts w:eastAsia="Cambria" w:cs="Arial"/>
          <w:sz w:val="22"/>
          <w:szCs w:val="20"/>
        </w:rPr>
        <w:t xml:space="preserve"> leerling passend vorm te geven,</w:t>
      </w:r>
      <w:r w:rsidRPr="00102DBC">
        <w:rPr>
          <w:rFonts w:eastAsia="Cambria" w:cs="Arial"/>
          <w:sz w:val="22"/>
          <w:szCs w:val="20"/>
        </w:rPr>
        <w:t xml:space="preserve"> dan heeft de school een inspanningsverplichting bij thuiszittende leerlingen die als volgt vormgegeven wordt:</w:t>
      </w:r>
    </w:p>
    <w:p w:rsidR="00A609E4" w:rsidRDefault="00CB1A3E" w:rsidP="00A609E4">
      <w:pPr>
        <w:pStyle w:val="Lijstalinea"/>
        <w:numPr>
          <w:ilvl w:val="0"/>
          <w:numId w:val="5"/>
        </w:numPr>
        <w:spacing w:line="276" w:lineRule="auto"/>
        <w:jc w:val="both"/>
        <w:rPr>
          <w:rFonts w:eastAsia="Cambria" w:cs="Arial"/>
          <w:sz w:val="22"/>
          <w:szCs w:val="20"/>
        </w:rPr>
      </w:pPr>
      <w:r w:rsidRPr="00A609E4">
        <w:rPr>
          <w:rFonts w:eastAsia="Cambria" w:cs="Arial"/>
          <w:sz w:val="22"/>
          <w:szCs w:val="20"/>
        </w:rPr>
        <w:t xml:space="preserve">een thuiswerkplan, waarmee de leerling thuis aan het werk kan met de lesstof die in de </w:t>
      </w:r>
      <w:r w:rsidR="00A609E4">
        <w:rPr>
          <w:rFonts w:eastAsia="Cambria" w:cs="Arial"/>
          <w:sz w:val="22"/>
          <w:szCs w:val="20"/>
        </w:rPr>
        <w:t>groep/klas wordt aangeboden;</w:t>
      </w:r>
    </w:p>
    <w:p w:rsidR="00CB1A3E" w:rsidRDefault="00CB1A3E" w:rsidP="00A609E4">
      <w:pPr>
        <w:pStyle w:val="Lijstalinea"/>
        <w:numPr>
          <w:ilvl w:val="0"/>
          <w:numId w:val="5"/>
        </w:numPr>
        <w:spacing w:line="276" w:lineRule="auto"/>
        <w:jc w:val="both"/>
        <w:rPr>
          <w:rFonts w:eastAsia="Cambria" w:cs="Arial"/>
          <w:sz w:val="22"/>
          <w:szCs w:val="20"/>
        </w:rPr>
      </w:pPr>
      <w:r w:rsidRPr="00A609E4">
        <w:rPr>
          <w:rFonts w:eastAsia="Cambria" w:cs="Arial"/>
          <w:sz w:val="22"/>
          <w:szCs w:val="20"/>
        </w:rPr>
        <w:lastRenderedPageBreak/>
        <w:t>wekelijks een contactmoment met begeleiding op school waarbij het thuiswerkplan wordt besproken, er extra instructie plaats kan vinden en toetsen kunnen worden afgenomen;</w:t>
      </w:r>
    </w:p>
    <w:p w:rsidR="00AC0CD5" w:rsidRDefault="00AC0CD5" w:rsidP="00AC0CD5">
      <w:pPr>
        <w:spacing w:line="276" w:lineRule="auto"/>
        <w:jc w:val="both"/>
        <w:rPr>
          <w:rFonts w:eastAsia="Cambria" w:cs="Arial"/>
          <w:sz w:val="22"/>
          <w:szCs w:val="20"/>
        </w:rPr>
      </w:pPr>
    </w:p>
    <w:p w:rsidR="00AC0CD5" w:rsidRPr="00AC0CD5" w:rsidRDefault="00AC0CD5" w:rsidP="00AC0CD5">
      <w:pPr>
        <w:spacing w:line="276" w:lineRule="auto"/>
        <w:jc w:val="both"/>
        <w:rPr>
          <w:rFonts w:eastAsia="Cambria" w:cs="Arial"/>
          <w:sz w:val="22"/>
          <w:szCs w:val="20"/>
        </w:rPr>
      </w:pPr>
    </w:p>
    <w:p w:rsidR="00CB1A3E" w:rsidRDefault="00CB1A3E" w:rsidP="00A609E4">
      <w:pPr>
        <w:pStyle w:val="Kop1"/>
        <w:spacing w:line="276" w:lineRule="auto"/>
        <w:rPr>
          <w:sz w:val="28"/>
        </w:rPr>
      </w:pPr>
      <w:r w:rsidRPr="00102DBC">
        <w:rPr>
          <w:sz w:val="28"/>
        </w:rPr>
        <w:t>Wat zijn onze ambities?</w:t>
      </w:r>
    </w:p>
    <w:p w:rsidR="00CB1A3E" w:rsidRDefault="00CB1A3E" w:rsidP="00A609E4">
      <w:pPr>
        <w:spacing w:line="276" w:lineRule="auto"/>
        <w:rPr>
          <w:sz w:val="22"/>
          <w:szCs w:val="22"/>
        </w:rPr>
      </w:pPr>
    </w:p>
    <w:p w:rsidR="001639E2" w:rsidRDefault="007375C1" w:rsidP="00A609E4">
      <w:pPr>
        <w:spacing w:line="276" w:lineRule="auto"/>
        <w:jc w:val="both"/>
        <w:rPr>
          <w:sz w:val="22"/>
          <w:szCs w:val="22"/>
        </w:rPr>
      </w:pPr>
      <w:r>
        <w:rPr>
          <w:sz w:val="22"/>
          <w:szCs w:val="22"/>
        </w:rPr>
        <w:t>CSG Kluiverboom is een school met een sterke basisondersteuning. Het aankomend schooljaar willen we ons richten op het verder verstevigen van de basisondersteuning. We willen er zorg voor dragen dat er in het aanbod voor alle leerlingen oog is voor een voorspelbare leeromgeving met een eenduidige aanpak. Onze ambitie is om docenten en onderwijsondersteunend personeel te blijven scholen in de begeleiding van de leerlingen me</w:t>
      </w:r>
      <w:r w:rsidR="001639E2">
        <w:rPr>
          <w:sz w:val="22"/>
          <w:szCs w:val="22"/>
        </w:rPr>
        <w:t>t extra ondersteuningsbehoeften; z</w:t>
      </w:r>
      <w:r>
        <w:rPr>
          <w:sz w:val="22"/>
          <w:szCs w:val="22"/>
        </w:rPr>
        <w:t xml:space="preserve">owel op pedagogisch als op didactisch gebied. </w:t>
      </w:r>
    </w:p>
    <w:p w:rsidR="001639E2" w:rsidRDefault="001639E2" w:rsidP="00A609E4">
      <w:pPr>
        <w:spacing w:line="276" w:lineRule="auto"/>
        <w:jc w:val="both"/>
        <w:rPr>
          <w:sz w:val="22"/>
          <w:szCs w:val="22"/>
        </w:rPr>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A1472F" w:rsidRPr="00AA32D0" w:rsidRDefault="00A1472F" w:rsidP="00A609E4">
      <w:pPr>
        <w:spacing w:line="276" w:lineRule="auto"/>
      </w:pPr>
    </w:p>
    <w:p w:rsidR="00C43261" w:rsidRPr="00AA32D0" w:rsidRDefault="00C61C01" w:rsidP="00A609E4">
      <w:pPr>
        <w:spacing w:line="276" w:lineRule="auto"/>
      </w:pPr>
      <w:r w:rsidRPr="00AA32D0">
        <w:rPr>
          <w:noProof/>
          <w:lang w:eastAsia="nl-NL"/>
        </w:rPr>
        <w:lastRenderedPageBreak/>
        <w:drawing>
          <wp:anchor distT="0" distB="0" distL="114300" distR="114300" simplePos="0" relativeHeight="251664384" behindDoc="0" locked="0" layoutInCell="1" allowOverlap="1" wp14:anchorId="1186D683" wp14:editId="7CE00B6B">
            <wp:simplePos x="0" y="0"/>
            <wp:positionH relativeFrom="column">
              <wp:posOffset>-2070735</wp:posOffset>
            </wp:positionH>
            <wp:positionV relativeFrom="paragraph">
              <wp:posOffset>221</wp:posOffset>
            </wp:positionV>
            <wp:extent cx="7559575" cy="9666798"/>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_achter.gif"/>
                    <pic:cNvPicPr/>
                  </pic:nvPicPr>
                  <pic:blipFill rotWithShape="1">
                    <a:blip r:embed="rId9">
                      <a:extLst>
                        <a:ext uri="{28A0092B-C50C-407E-A947-70E740481C1C}">
                          <a14:useLocalDpi xmlns:a14="http://schemas.microsoft.com/office/drawing/2010/main" val="0"/>
                        </a:ext>
                      </a:extLst>
                    </a:blip>
                    <a:srcRect t="6171" b="-1636"/>
                    <a:stretch/>
                  </pic:blipFill>
                  <pic:spPr bwMode="auto">
                    <a:xfrm>
                      <a:off x="0" y="0"/>
                      <a:ext cx="7559575" cy="9666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43261" w:rsidRPr="00AA32D0" w:rsidSect="00CE3C96">
      <w:footerReference w:type="even" r:id="rId10"/>
      <w:footerReference w:type="default" r:id="rId11"/>
      <w:headerReference w:type="first" r:id="rId12"/>
      <w:pgSz w:w="11900" w:h="16840"/>
      <w:pgMar w:top="1560" w:right="1797" w:bottom="1440" w:left="326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3CF" w:rsidRDefault="00E053CF">
      <w:pPr>
        <w:spacing w:line="240" w:lineRule="auto"/>
      </w:pPr>
      <w:r>
        <w:separator/>
      </w:r>
    </w:p>
  </w:endnote>
  <w:endnote w:type="continuationSeparator" w:id="0">
    <w:p w:rsidR="00E053CF" w:rsidRDefault="00E05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Arial Bold">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A8" w:rsidRDefault="003E70A8" w:rsidP="00C432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3E70A8" w:rsidRDefault="003E70A8" w:rsidP="00C4326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A8" w:rsidRPr="00C43261" w:rsidRDefault="003E70A8" w:rsidP="003D1F1B">
    <w:pPr>
      <w:pStyle w:val="Voettekst"/>
      <w:framePr w:wrap="around" w:vAnchor="text" w:hAnchor="page" w:x="10702" w:y="170"/>
      <w:rPr>
        <w:rStyle w:val="Paginanummer"/>
        <w:color w:val="FFFFFF" w:themeColor="background1"/>
      </w:rPr>
    </w:pPr>
    <w:r w:rsidRPr="00C43261">
      <w:rPr>
        <w:rStyle w:val="Paginanummer"/>
        <w:color w:val="FFFFFF" w:themeColor="background1"/>
      </w:rPr>
      <w:fldChar w:fldCharType="begin"/>
    </w:r>
    <w:r w:rsidRPr="00C43261">
      <w:rPr>
        <w:rStyle w:val="Paginanummer"/>
        <w:color w:val="FFFFFF" w:themeColor="background1"/>
      </w:rPr>
      <w:instrText xml:space="preserve">PAGE  </w:instrText>
    </w:r>
    <w:r w:rsidRPr="00C43261">
      <w:rPr>
        <w:rStyle w:val="Paginanummer"/>
        <w:color w:val="FFFFFF" w:themeColor="background1"/>
      </w:rPr>
      <w:fldChar w:fldCharType="separate"/>
    </w:r>
    <w:r w:rsidR="00C574BA">
      <w:rPr>
        <w:rStyle w:val="Paginanummer"/>
        <w:noProof/>
        <w:color w:val="FFFFFF" w:themeColor="background1"/>
      </w:rPr>
      <w:t>6</w:t>
    </w:r>
    <w:r w:rsidRPr="00C43261">
      <w:rPr>
        <w:rStyle w:val="Paginanummer"/>
        <w:color w:val="FFFFFF" w:themeColor="background1"/>
      </w:rPr>
      <w:fldChar w:fldCharType="end"/>
    </w:r>
  </w:p>
  <w:p w:rsidR="003E70A8" w:rsidRDefault="00695758" w:rsidP="00C43261">
    <w:pPr>
      <w:pStyle w:val="Voettekst"/>
      <w:ind w:right="360"/>
    </w:pPr>
    <w:r>
      <w:rPr>
        <w:noProof/>
        <w:lang w:eastAsia="nl-NL"/>
      </w:rPr>
      <w:drawing>
        <wp:anchor distT="0" distB="0" distL="114300" distR="114300" simplePos="0" relativeHeight="251660288" behindDoc="1" locked="0" layoutInCell="1" allowOverlap="1" wp14:anchorId="00A7C72E" wp14:editId="60425068">
          <wp:simplePos x="0" y="0"/>
          <wp:positionH relativeFrom="column">
            <wp:posOffset>-2063750</wp:posOffset>
          </wp:positionH>
          <wp:positionV relativeFrom="paragraph">
            <wp:posOffset>14605</wp:posOffset>
          </wp:positionV>
          <wp:extent cx="7560000" cy="622081"/>
          <wp:effectExtent l="0" t="0" r="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_ond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22081"/>
                  </a:xfrm>
                  <a:prstGeom prst="rect">
                    <a:avLst/>
                  </a:prstGeom>
                </pic:spPr>
              </pic:pic>
            </a:graphicData>
          </a:graphic>
          <wp14:sizeRelH relativeFrom="page">
            <wp14:pctWidth>0</wp14:pctWidth>
          </wp14:sizeRelH>
          <wp14:sizeRelV relativeFrom="page">
            <wp14:pctHeight>0</wp14:pctHeight>
          </wp14:sizeRelV>
        </wp:anchor>
      </w:drawing>
    </w:r>
    <w:r w:rsidR="00A1472F">
      <w:rPr>
        <w:noProof/>
        <w:lang w:eastAsia="nl-NL"/>
      </w:rPr>
      <mc:AlternateContent>
        <mc:Choice Requires="wps">
          <w:drawing>
            <wp:anchor distT="0" distB="0" distL="114300" distR="114300" simplePos="0" relativeHeight="251659264" behindDoc="0" locked="0" layoutInCell="1" allowOverlap="1" wp14:anchorId="595946F6" wp14:editId="05071B73">
              <wp:simplePos x="0" y="0"/>
              <wp:positionH relativeFrom="column">
                <wp:posOffset>-71120</wp:posOffset>
              </wp:positionH>
              <wp:positionV relativeFrom="paragraph">
                <wp:posOffset>14605</wp:posOffset>
              </wp:positionV>
              <wp:extent cx="2286000" cy="457200"/>
              <wp:effectExtent l="5715" t="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E70A8" w:rsidRPr="00C43261" w:rsidRDefault="00286B8B">
                          <w:pPr>
                            <w:rPr>
                              <w:color w:val="FFFFFF" w:themeColor="background1"/>
                            </w:rPr>
                          </w:pPr>
                          <w:r>
                            <w:rPr>
                              <w:color w:val="FFFFFF" w:themeColor="background1"/>
                            </w:rPr>
                            <w:t>Ondersteuningsprofiel 2018-2019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946F6" id="_x0000_t202" coordsize="21600,21600" o:spt="202" path="m,l,21600r21600,l21600,xe">
              <v:stroke joinstyle="miter"/>
              <v:path gradientshapeok="t" o:connecttype="rect"/>
            </v:shapetype>
            <v:shape id="Text Box 1" o:spid="_x0000_s1027" type="#_x0000_t202" style="position:absolute;margin-left:-5.6pt;margin-top:1.15pt;width:18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" filled="f" stroked="f">
              <v:textbox inset=",7.2pt,,7.2pt">
                <w:txbxContent>
                  <w:p w:rsidR="003E70A8" w:rsidRPr="00C43261" w:rsidRDefault="00286B8B">
                    <w:pPr>
                      <w:rPr>
                        <w:color w:val="FFFFFF" w:themeColor="background1"/>
                      </w:rPr>
                    </w:pPr>
                    <w:r>
                      <w:rPr>
                        <w:color w:val="FFFFFF" w:themeColor="background1"/>
                      </w:rPr>
                      <w:t>Ondersteuningsprofiel 2018-2019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3CF" w:rsidRDefault="00E053CF">
      <w:pPr>
        <w:spacing w:line="240" w:lineRule="auto"/>
      </w:pPr>
      <w:r>
        <w:separator/>
      </w:r>
    </w:p>
  </w:footnote>
  <w:footnote w:type="continuationSeparator" w:id="0">
    <w:p w:rsidR="00E053CF" w:rsidRDefault="00E053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A8" w:rsidRDefault="00837A83">
    <w:pPr>
      <w:pStyle w:val="Koptekst"/>
    </w:pPr>
    <w:r>
      <w:rPr>
        <w:noProof/>
        <w:lang w:eastAsia="nl-NL"/>
      </w:rPr>
      <w:drawing>
        <wp:anchor distT="0" distB="0" distL="114300" distR="114300" simplePos="0" relativeHeight="251662336" behindDoc="0" locked="0" layoutInCell="1" allowOverlap="1">
          <wp:simplePos x="0" y="0"/>
          <wp:positionH relativeFrom="page">
            <wp:align>center</wp:align>
          </wp:positionH>
          <wp:positionV relativeFrom="paragraph">
            <wp:posOffset>4655185</wp:posOffset>
          </wp:positionV>
          <wp:extent cx="6667500" cy="47720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SC6413.jpg"/>
                  <pic:cNvPicPr/>
                </pic:nvPicPr>
                <pic:blipFill>
                  <a:blip r:embed="rId1">
                    <a:extLst>
                      <a:ext uri="{28A0092B-C50C-407E-A947-70E740481C1C}">
                        <a14:useLocalDpi xmlns:a14="http://schemas.microsoft.com/office/drawing/2010/main" val="0"/>
                      </a:ext>
                    </a:extLst>
                  </a:blip>
                  <a:stretch>
                    <a:fillRect/>
                  </a:stretch>
                </pic:blipFill>
                <pic:spPr>
                  <a:xfrm>
                    <a:off x="0" y="0"/>
                    <a:ext cx="6667500" cy="4772025"/>
                  </a:xfrm>
                  <a:prstGeom prst="rect">
                    <a:avLst/>
                  </a:prstGeom>
                </pic:spPr>
              </pic:pic>
            </a:graphicData>
          </a:graphic>
          <wp14:sizeRelH relativeFrom="margin">
            <wp14:pctWidth>0</wp14:pctWidth>
          </wp14:sizeRelH>
          <wp14:sizeRelV relativeFrom="margin">
            <wp14:pctHeight>0</wp14:pctHeight>
          </wp14:sizeRelV>
        </wp:anchor>
      </w:drawing>
    </w:r>
    <w:r w:rsidR="00695758">
      <w:rPr>
        <w:noProof/>
        <w:lang w:eastAsia="nl-NL"/>
      </w:rPr>
      <w:drawing>
        <wp:anchor distT="0" distB="0" distL="114300" distR="114300" simplePos="0" relativeHeight="251661312" behindDoc="1" locked="0" layoutInCell="1" allowOverlap="1" wp14:anchorId="607D342A" wp14:editId="27E9BD55">
          <wp:simplePos x="0" y="0"/>
          <wp:positionH relativeFrom="column">
            <wp:posOffset>-2070100</wp:posOffset>
          </wp:positionH>
          <wp:positionV relativeFrom="paragraph">
            <wp:posOffset>-447675</wp:posOffset>
          </wp:positionV>
          <wp:extent cx="7560000" cy="10693610"/>
          <wp:effectExtent l="0" t="0" r="3175"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_voo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3610"/>
                  </a:xfrm>
                  <a:prstGeom prst="rect">
                    <a:avLst/>
                  </a:prstGeom>
                </pic:spPr>
              </pic:pic>
            </a:graphicData>
          </a:graphic>
          <wp14:sizeRelH relativeFrom="page">
            <wp14:pctWidth>0</wp14:pctWidth>
          </wp14:sizeRelH>
          <wp14:sizeRelV relativeFrom="page">
            <wp14:pctHeight>0</wp14:pctHeight>
          </wp14:sizeRelV>
        </wp:anchor>
      </w:drawing>
    </w:r>
    <w:r w:rsidR="00031C06">
      <w:rPr>
        <w:noProof/>
        <w:lang w:eastAsia="nl-NL"/>
      </w:rPr>
      <w:drawing>
        <wp:anchor distT="0" distB="0" distL="114300" distR="114300" simplePos="0" relativeHeight="251652090" behindDoc="1" locked="0" layoutInCell="1" allowOverlap="1" wp14:anchorId="360ECFE5" wp14:editId="387AD532">
          <wp:simplePos x="0" y="0"/>
          <wp:positionH relativeFrom="column">
            <wp:posOffset>-1950720</wp:posOffset>
          </wp:positionH>
          <wp:positionV relativeFrom="paragraph">
            <wp:posOffset>4581525</wp:posOffset>
          </wp:positionV>
          <wp:extent cx="7246620" cy="4837479"/>
          <wp:effectExtent l="0" t="0" r="0" b="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3">
                    <a:extLst>
                      <a:ext uri="{28A0092B-C50C-407E-A947-70E740481C1C}">
                        <a14:useLocalDpi xmlns:a14="http://schemas.microsoft.com/office/drawing/2010/main" val="0"/>
                      </a:ext>
                    </a:extLst>
                  </a:blip>
                  <a:stretch>
                    <a:fillRect/>
                  </a:stretch>
                </pic:blipFill>
                <pic:spPr>
                  <a:xfrm>
                    <a:off x="0" y="0"/>
                    <a:ext cx="7247532" cy="4838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31214"/>
    <w:multiLevelType w:val="hybridMultilevel"/>
    <w:tmpl w:val="172EB784"/>
    <w:lvl w:ilvl="0" w:tplc="919A4840">
      <w:start w:val="22"/>
      <w:numFmt w:val="bullet"/>
      <w:lvlText w:val="-"/>
      <w:lvlJc w:val="left"/>
      <w:pPr>
        <w:ind w:left="340" w:hanging="340"/>
      </w:pPr>
      <w:rPr>
        <w:rFonts w:ascii="Arial" w:eastAsia="Arial Bold"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B41BB6"/>
    <w:multiLevelType w:val="hybridMultilevel"/>
    <w:tmpl w:val="E00A8284"/>
    <w:lvl w:ilvl="0" w:tplc="7006129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237958"/>
    <w:multiLevelType w:val="hybridMultilevel"/>
    <w:tmpl w:val="CBAACF7E"/>
    <w:lvl w:ilvl="0" w:tplc="3026A69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6F17F94"/>
    <w:multiLevelType w:val="hybridMultilevel"/>
    <w:tmpl w:val="4AFAA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5124A9"/>
    <w:multiLevelType w:val="hybridMultilevel"/>
    <w:tmpl w:val="52C49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5C15A88"/>
    <w:multiLevelType w:val="hybridMultilevel"/>
    <w:tmpl w:val="9BFC8CB6"/>
    <w:lvl w:ilvl="0" w:tplc="35627DC4">
      <w:start w:val="1"/>
      <w:numFmt w:val="bullet"/>
      <w:pStyle w:val="Opsomming"/>
      <w:lvlText w:val="•"/>
      <w:lvlJc w:val="left"/>
      <w:pPr>
        <w:tabs>
          <w:tab w:val="num" w:pos="304"/>
        </w:tabs>
        <w:ind w:left="304" w:hanging="284"/>
      </w:pPr>
      <w:rPr>
        <w:rFonts w:ascii="Arial" w:hAnsi="Arial" w:hint="default"/>
        <w:b/>
        <w:i w:val="0"/>
        <w:color w:val="CC006A"/>
        <w:sz w:val="24"/>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Arial" w:hAnsi="Aria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Arial" w:hAnsi="Aria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Arial" w:hAnsi="Arial"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129"/>
    <w:rsid w:val="000243F5"/>
    <w:rsid w:val="00031C06"/>
    <w:rsid w:val="000A766B"/>
    <w:rsid w:val="000D1979"/>
    <w:rsid w:val="001639E2"/>
    <w:rsid w:val="00181FD3"/>
    <w:rsid w:val="001C6F89"/>
    <w:rsid w:val="002361C5"/>
    <w:rsid w:val="002461BB"/>
    <w:rsid w:val="00260EC4"/>
    <w:rsid w:val="00286B8B"/>
    <w:rsid w:val="002F6611"/>
    <w:rsid w:val="002F7FC5"/>
    <w:rsid w:val="00352B9D"/>
    <w:rsid w:val="00396640"/>
    <w:rsid w:val="003C79B7"/>
    <w:rsid w:val="003D1021"/>
    <w:rsid w:val="003D1F1B"/>
    <w:rsid w:val="003E70A8"/>
    <w:rsid w:val="0044175B"/>
    <w:rsid w:val="004F6883"/>
    <w:rsid w:val="00502B1B"/>
    <w:rsid w:val="005B2133"/>
    <w:rsid w:val="005E1A94"/>
    <w:rsid w:val="00695758"/>
    <w:rsid w:val="00702462"/>
    <w:rsid w:val="00722058"/>
    <w:rsid w:val="007375C1"/>
    <w:rsid w:val="00745E1C"/>
    <w:rsid w:val="00746BEE"/>
    <w:rsid w:val="007A6280"/>
    <w:rsid w:val="007B7A32"/>
    <w:rsid w:val="00837A83"/>
    <w:rsid w:val="008657A5"/>
    <w:rsid w:val="00875AA5"/>
    <w:rsid w:val="009003DD"/>
    <w:rsid w:val="0090361C"/>
    <w:rsid w:val="0094416E"/>
    <w:rsid w:val="00970F47"/>
    <w:rsid w:val="009D6409"/>
    <w:rsid w:val="009F00DA"/>
    <w:rsid w:val="00A1472F"/>
    <w:rsid w:val="00A27DEE"/>
    <w:rsid w:val="00A576DB"/>
    <w:rsid w:val="00A609E4"/>
    <w:rsid w:val="00A97B6F"/>
    <w:rsid w:val="00AA32D0"/>
    <w:rsid w:val="00AC0CD5"/>
    <w:rsid w:val="00C43261"/>
    <w:rsid w:val="00C5651E"/>
    <w:rsid w:val="00C574BA"/>
    <w:rsid w:val="00C61C01"/>
    <w:rsid w:val="00C729DE"/>
    <w:rsid w:val="00CB1A3E"/>
    <w:rsid w:val="00CC4129"/>
    <w:rsid w:val="00CD01FA"/>
    <w:rsid w:val="00CE3C96"/>
    <w:rsid w:val="00D2456E"/>
    <w:rsid w:val="00D31ABC"/>
    <w:rsid w:val="00D62AAB"/>
    <w:rsid w:val="00D85CD2"/>
    <w:rsid w:val="00DE6D27"/>
    <w:rsid w:val="00E053CF"/>
    <w:rsid w:val="00E164CF"/>
    <w:rsid w:val="00E3611E"/>
    <w:rsid w:val="00E87493"/>
    <w:rsid w:val="00F03814"/>
    <w:rsid w:val="00F43D60"/>
    <w:rsid w:val="00F618B3"/>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5:docId w15:val="{B1744BB9-089D-49A5-BF2A-1F7B240C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00DA"/>
    <w:pPr>
      <w:spacing w:line="280" w:lineRule="exact"/>
    </w:pPr>
    <w:rPr>
      <w:rFonts w:ascii="Arial" w:hAnsi="Arial"/>
      <w:sz w:val="18"/>
      <w:szCs w:val="24"/>
      <w:lang w:val="nl-NL"/>
    </w:rPr>
  </w:style>
  <w:style w:type="paragraph" w:styleId="Kop1">
    <w:name w:val="heading 1"/>
    <w:basedOn w:val="Standaard"/>
    <w:next w:val="Standaard"/>
    <w:link w:val="Kop1Char"/>
    <w:uiPriority w:val="9"/>
    <w:qFormat/>
    <w:rsid w:val="00396640"/>
    <w:pPr>
      <w:keepNext/>
      <w:keepLines/>
      <w:spacing w:line="280" w:lineRule="atLeast"/>
      <w:outlineLvl w:val="0"/>
    </w:pPr>
    <w:rPr>
      <w:rFonts w:eastAsiaTheme="majorEastAsia" w:cstheme="majorBidi"/>
      <w:b/>
      <w:bCs/>
      <w:color w:val="CD0920"/>
      <w:sz w:val="32"/>
      <w:szCs w:val="32"/>
    </w:rPr>
  </w:style>
  <w:style w:type="paragraph" w:styleId="Kop2">
    <w:name w:val="heading 2"/>
    <w:basedOn w:val="Standaard"/>
    <w:next w:val="Standaard"/>
    <w:link w:val="Kop2Char"/>
    <w:uiPriority w:val="9"/>
    <w:unhideWhenUsed/>
    <w:qFormat/>
    <w:rsid w:val="009F00DA"/>
    <w:pPr>
      <w:keepNext/>
      <w:keepLines/>
      <w:outlineLvl w:val="1"/>
    </w:pPr>
    <w:rPr>
      <w:rFonts w:eastAsiaTheme="majorEastAsia" w:cstheme="majorBidi"/>
      <w:b/>
      <w:bCs/>
      <w:szCs w:val="26"/>
    </w:rPr>
  </w:style>
  <w:style w:type="paragraph" w:styleId="Kop3">
    <w:name w:val="heading 3"/>
    <w:basedOn w:val="Standaard"/>
    <w:next w:val="Standaard"/>
    <w:link w:val="Kop3Char"/>
    <w:uiPriority w:val="9"/>
    <w:unhideWhenUsed/>
    <w:qFormat/>
    <w:rsid w:val="009F00DA"/>
    <w:pPr>
      <w:keepNext/>
      <w:keepLines/>
      <w:outlineLvl w:val="2"/>
    </w:pPr>
    <w:rPr>
      <w:rFonts w:eastAsiaTheme="majorEastAsia" w:cstheme="majorBidi"/>
      <w:b/>
      <w:bCs/>
      <w:color w:val="CD09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0646C5"/>
    <w:pPr>
      <w:numPr>
        <w:numId w:val="1"/>
      </w:numPr>
    </w:pPr>
    <w:rPr>
      <w:color w:val="FFFFFF" w:themeColor="background1"/>
    </w:rPr>
  </w:style>
  <w:style w:type="paragraph" w:styleId="Inhopg2">
    <w:name w:val="toc 2"/>
    <w:basedOn w:val="Standaard"/>
    <w:next w:val="Standaard"/>
    <w:autoRedefine/>
    <w:uiPriority w:val="39"/>
    <w:unhideWhenUsed/>
    <w:rsid w:val="00BD3433"/>
    <w:rPr>
      <w:rFonts w:asciiTheme="majorHAnsi" w:hAnsiTheme="majorHAnsi"/>
      <w:sz w:val="22"/>
      <w:szCs w:val="22"/>
    </w:rPr>
  </w:style>
  <w:style w:type="paragraph" w:styleId="Inhopg3">
    <w:name w:val="toc 3"/>
    <w:basedOn w:val="Standaard"/>
    <w:next w:val="Standaard"/>
    <w:autoRedefine/>
    <w:uiPriority w:val="39"/>
    <w:unhideWhenUsed/>
    <w:rsid w:val="00BD3433"/>
    <w:pPr>
      <w:spacing w:line="320" w:lineRule="exact"/>
      <w:ind w:left="238"/>
    </w:pPr>
    <w:rPr>
      <w:rFonts w:asciiTheme="majorHAnsi" w:hAnsiTheme="majorHAnsi"/>
      <w:sz w:val="22"/>
      <w:szCs w:val="22"/>
    </w:rPr>
  </w:style>
  <w:style w:type="paragraph" w:styleId="Koptekst">
    <w:name w:val="header"/>
    <w:basedOn w:val="Standaard"/>
    <w:link w:val="KoptekstChar"/>
    <w:uiPriority w:val="99"/>
    <w:unhideWhenUsed/>
    <w:rsid w:val="00C43261"/>
    <w:pPr>
      <w:tabs>
        <w:tab w:val="center" w:pos="4153"/>
        <w:tab w:val="right" w:pos="8306"/>
      </w:tabs>
    </w:pPr>
  </w:style>
  <w:style w:type="character" w:customStyle="1" w:styleId="KoptekstChar">
    <w:name w:val="Koptekst Char"/>
    <w:basedOn w:val="Standaardalinea-lettertype"/>
    <w:link w:val="Koptekst"/>
    <w:uiPriority w:val="99"/>
    <w:rsid w:val="00C43261"/>
    <w:rPr>
      <w:sz w:val="24"/>
      <w:szCs w:val="24"/>
      <w:lang w:val="en-US"/>
    </w:rPr>
  </w:style>
  <w:style w:type="paragraph" w:styleId="Voettekst">
    <w:name w:val="footer"/>
    <w:basedOn w:val="Standaard"/>
    <w:link w:val="VoettekstChar"/>
    <w:uiPriority w:val="99"/>
    <w:unhideWhenUsed/>
    <w:rsid w:val="00C43261"/>
    <w:pPr>
      <w:tabs>
        <w:tab w:val="center" w:pos="4153"/>
        <w:tab w:val="right" w:pos="8306"/>
      </w:tabs>
    </w:pPr>
  </w:style>
  <w:style w:type="character" w:customStyle="1" w:styleId="VoettekstChar">
    <w:name w:val="Voettekst Char"/>
    <w:basedOn w:val="Standaardalinea-lettertype"/>
    <w:link w:val="Voettekst"/>
    <w:uiPriority w:val="99"/>
    <w:rsid w:val="00C43261"/>
    <w:rPr>
      <w:sz w:val="24"/>
      <w:szCs w:val="24"/>
      <w:lang w:val="en-US"/>
    </w:rPr>
  </w:style>
  <w:style w:type="character" w:styleId="Paginanummer">
    <w:name w:val="page number"/>
    <w:basedOn w:val="Standaardalinea-lettertype"/>
    <w:uiPriority w:val="99"/>
    <w:semiHidden/>
    <w:unhideWhenUsed/>
    <w:rsid w:val="00C43261"/>
  </w:style>
  <w:style w:type="character" w:customStyle="1" w:styleId="Kop1Char">
    <w:name w:val="Kop 1 Char"/>
    <w:basedOn w:val="Standaardalinea-lettertype"/>
    <w:link w:val="Kop1"/>
    <w:uiPriority w:val="9"/>
    <w:rsid w:val="00396640"/>
    <w:rPr>
      <w:rFonts w:ascii="Arial" w:eastAsiaTheme="majorEastAsia" w:hAnsi="Arial" w:cstheme="majorBidi"/>
      <w:b/>
      <w:bCs/>
      <w:color w:val="CD0920"/>
      <w:sz w:val="32"/>
      <w:szCs w:val="32"/>
      <w:lang w:val="en-US"/>
    </w:rPr>
  </w:style>
  <w:style w:type="character" w:customStyle="1" w:styleId="Kop2Char">
    <w:name w:val="Kop 2 Char"/>
    <w:basedOn w:val="Standaardalinea-lettertype"/>
    <w:link w:val="Kop2"/>
    <w:uiPriority w:val="9"/>
    <w:rsid w:val="009F00DA"/>
    <w:rPr>
      <w:rFonts w:ascii="Arial" w:eastAsiaTheme="majorEastAsia" w:hAnsi="Arial" w:cstheme="majorBidi"/>
      <w:b/>
      <w:bCs/>
      <w:sz w:val="18"/>
      <w:szCs w:val="26"/>
      <w:lang w:val="en-US"/>
    </w:rPr>
  </w:style>
  <w:style w:type="character" w:customStyle="1" w:styleId="Kop3Char">
    <w:name w:val="Kop 3 Char"/>
    <w:basedOn w:val="Standaardalinea-lettertype"/>
    <w:link w:val="Kop3"/>
    <w:uiPriority w:val="9"/>
    <w:rsid w:val="009F00DA"/>
    <w:rPr>
      <w:rFonts w:ascii="Arial" w:eastAsiaTheme="majorEastAsia" w:hAnsi="Arial" w:cstheme="majorBidi"/>
      <w:b/>
      <w:bCs/>
      <w:color w:val="CD0920"/>
      <w:sz w:val="18"/>
      <w:szCs w:val="24"/>
      <w:lang w:val="en-US"/>
    </w:rPr>
  </w:style>
  <w:style w:type="paragraph" w:styleId="Ballontekst">
    <w:name w:val="Balloon Text"/>
    <w:basedOn w:val="Standaard"/>
    <w:link w:val="BallontekstChar"/>
    <w:uiPriority w:val="99"/>
    <w:semiHidden/>
    <w:unhideWhenUsed/>
    <w:rsid w:val="00A1472F"/>
    <w:pPr>
      <w:spacing w:line="240" w:lineRule="auto"/>
    </w:pPr>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A1472F"/>
    <w:rPr>
      <w:rFonts w:ascii="Lucida Grande" w:hAnsi="Lucida Grande" w:cs="Lucida Grande"/>
      <w:sz w:val="18"/>
      <w:szCs w:val="18"/>
      <w:lang w:val="en-US"/>
    </w:rPr>
  </w:style>
  <w:style w:type="paragraph" w:styleId="Lijstalinea">
    <w:name w:val="List Paragraph"/>
    <w:basedOn w:val="Standaard"/>
    <w:uiPriority w:val="34"/>
    <w:qFormat/>
    <w:rsid w:val="00CC4129"/>
    <w:pPr>
      <w:ind w:left="720"/>
      <w:contextualSpacing/>
    </w:pPr>
  </w:style>
  <w:style w:type="paragraph" w:styleId="Geenafstand">
    <w:name w:val="No Spacing"/>
    <w:rsid w:val="00CB1A3E"/>
    <w:pPr>
      <w:pBdr>
        <w:top w:val="nil"/>
        <w:left w:val="nil"/>
        <w:bottom w:val="nil"/>
        <w:right w:val="nil"/>
        <w:between w:val="nil"/>
        <w:bar w:val="nil"/>
      </w:pBdr>
      <w:spacing w:before="200"/>
    </w:pPr>
    <w:rPr>
      <w:rFonts w:ascii="Calibri" w:eastAsia="Calibri" w:hAnsi="Calibri" w:cs="Calibri"/>
      <w:color w:val="000000"/>
      <w:u w:color="000000"/>
      <w:bdr w:val="nil"/>
      <w:lang w:val="nl-NL" w:eastAsia="nl-NL"/>
    </w:rPr>
  </w:style>
  <w:style w:type="table" w:styleId="Gemiddeldelijst1-accent1">
    <w:name w:val="Medium List 1 Accent 1"/>
    <w:basedOn w:val="Standaardtabel"/>
    <w:uiPriority w:val="65"/>
    <w:rsid w:val="00CB1A3E"/>
    <w:pPr>
      <w:pBdr>
        <w:top w:val="nil"/>
        <w:left w:val="nil"/>
        <w:bottom w:val="nil"/>
        <w:right w:val="nil"/>
        <w:between w:val="nil"/>
        <w:bar w:val="nil"/>
      </w:pBdr>
    </w:pPr>
    <w:rPr>
      <w:rFonts w:ascii="Times New Roman" w:eastAsia="Arial Unicode MS" w:hAnsi="Times New Roman" w:cs="Times New Roman"/>
      <w:color w:val="000000" w:themeColor="text1"/>
      <w:bdr w:val="nil"/>
      <w:lang w:val="nl-NL" w:eastAsia="nl-NL"/>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Verwijzingopmerking">
    <w:name w:val="annotation reference"/>
    <w:basedOn w:val="Standaardalinea-lettertype"/>
    <w:uiPriority w:val="99"/>
    <w:semiHidden/>
    <w:unhideWhenUsed/>
    <w:rsid w:val="00CB1A3E"/>
    <w:rPr>
      <w:sz w:val="16"/>
      <w:szCs w:val="16"/>
    </w:rPr>
  </w:style>
  <w:style w:type="paragraph" w:styleId="Tekstopmerking">
    <w:name w:val="annotation text"/>
    <w:basedOn w:val="Standaard"/>
    <w:link w:val="TekstopmerkingChar"/>
    <w:uiPriority w:val="99"/>
    <w:semiHidden/>
    <w:unhideWhenUsed/>
    <w:rsid w:val="00CB1A3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B1A3E"/>
    <w:rPr>
      <w:rFonts w:ascii="Arial" w:hAnsi="Aria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sendonderwijsgroningen.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t:\csg\sjablonen\KLUIVERBOOM\KLUIVERBOOM_RAP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AA844-B1B2-46E4-B35B-3C35903C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KLUIVERBOOM_RAPPORT</Template>
  <TotalTime>0</TotalTime>
  <Pages>8</Pages>
  <Words>1312</Words>
  <Characters>7219</Characters>
  <Application>Microsoft Office Word</Application>
  <DocSecurity>4</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Studio Pijp</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Boswinkel, C.C.J.M.</dc:creator>
  <cp:keywords/>
  <cp:lastModifiedBy>Tromp, J.M.</cp:lastModifiedBy>
  <cp:revision>2</cp:revision>
  <dcterms:created xsi:type="dcterms:W3CDTF">2018-10-12T11:43:00Z</dcterms:created>
  <dcterms:modified xsi:type="dcterms:W3CDTF">2018-10-12T11:43:00Z</dcterms:modified>
</cp:coreProperties>
</file>